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6442A4"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bookmarkStart w:id="0" w:name="_Toc119685106"/>
      <w:bookmarkStart w:id="1" w:name="_Toc119727545"/>
    </w:p>
    <w:p w14:paraId="035D6134"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3066B047"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6E8569F5"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0F3ED7DD"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78EBF680"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0F5C75B4" w14:textId="799A86EF" w:rsidR="0047571C" w:rsidRPr="001004C6" w:rsidRDefault="0047571C" w:rsidP="00F351CD">
      <w:pPr>
        <w:widowControl/>
        <w:shd w:val="clear" w:color="auto" w:fill="FFFFFF"/>
        <w:spacing w:line="360" w:lineRule="auto"/>
        <w:jc w:val="center"/>
        <w:rPr>
          <w:color w:val="auto"/>
          <w:sz w:val="52"/>
          <w:szCs w:val="52"/>
        </w:rPr>
      </w:pPr>
      <w:r w:rsidRPr="001004C6">
        <w:rPr>
          <w:rFonts w:hint="eastAsia"/>
          <w:color w:val="auto"/>
          <w:sz w:val="52"/>
          <w:szCs w:val="52"/>
        </w:rPr>
        <w:t>《生态环境保护工程术语</w:t>
      </w:r>
      <w:r w:rsidR="008E39CF">
        <w:rPr>
          <w:rFonts w:hint="eastAsia"/>
          <w:color w:val="auto"/>
          <w:sz w:val="52"/>
          <w:szCs w:val="52"/>
        </w:rPr>
        <w:t>标准</w:t>
      </w:r>
      <w:r w:rsidRPr="001004C6">
        <w:rPr>
          <w:rFonts w:hint="eastAsia"/>
          <w:color w:val="auto"/>
          <w:sz w:val="52"/>
          <w:szCs w:val="52"/>
        </w:rPr>
        <w:t>》</w:t>
      </w:r>
    </w:p>
    <w:p w14:paraId="691C2EC3" w14:textId="27FBEB97" w:rsidR="0047571C" w:rsidRPr="001004C6" w:rsidRDefault="00A25A4D" w:rsidP="00F351CD">
      <w:pPr>
        <w:widowControl/>
        <w:shd w:val="clear" w:color="auto" w:fill="FFFFFF"/>
        <w:spacing w:line="360" w:lineRule="auto"/>
        <w:jc w:val="center"/>
        <w:rPr>
          <w:color w:val="auto"/>
          <w:sz w:val="52"/>
          <w:szCs w:val="52"/>
        </w:rPr>
      </w:pPr>
      <w:r>
        <w:rPr>
          <w:rFonts w:hint="eastAsia"/>
          <w:color w:val="auto"/>
          <w:sz w:val="52"/>
          <w:szCs w:val="52"/>
        </w:rPr>
        <w:t>条文</w:t>
      </w:r>
      <w:r w:rsidR="0047571C" w:rsidRPr="001004C6">
        <w:rPr>
          <w:rFonts w:hint="eastAsia"/>
          <w:color w:val="auto"/>
          <w:sz w:val="52"/>
          <w:szCs w:val="52"/>
        </w:rPr>
        <w:t>说明</w:t>
      </w:r>
    </w:p>
    <w:p w14:paraId="793AEDC4" w14:textId="77777777" w:rsidR="0047571C" w:rsidRPr="001004C6" w:rsidRDefault="0047571C" w:rsidP="00F351CD">
      <w:pPr>
        <w:widowControl/>
        <w:shd w:val="clear" w:color="auto" w:fill="FFFFFF"/>
        <w:spacing w:line="360" w:lineRule="auto"/>
        <w:jc w:val="center"/>
        <w:rPr>
          <w:color w:val="auto"/>
          <w:sz w:val="32"/>
          <w:szCs w:val="32"/>
        </w:rPr>
      </w:pPr>
    </w:p>
    <w:p w14:paraId="64C06CDD" w14:textId="0350AFAB" w:rsidR="0047571C" w:rsidRPr="001004C6" w:rsidRDefault="0047571C" w:rsidP="00F351CD">
      <w:pPr>
        <w:widowControl/>
        <w:shd w:val="clear" w:color="auto" w:fill="FFFFFF"/>
        <w:spacing w:line="360" w:lineRule="auto"/>
        <w:jc w:val="center"/>
        <w:rPr>
          <w:color w:val="auto"/>
          <w:sz w:val="36"/>
          <w:szCs w:val="36"/>
        </w:rPr>
      </w:pPr>
      <w:r w:rsidRPr="001004C6">
        <w:rPr>
          <w:rFonts w:hint="eastAsia"/>
          <w:color w:val="auto"/>
          <w:sz w:val="36"/>
          <w:szCs w:val="36"/>
        </w:rPr>
        <w:t>（征求意见稿）</w:t>
      </w:r>
    </w:p>
    <w:p w14:paraId="451D5372" w14:textId="77777777" w:rsidR="0047571C" w:rsidRPr="001004C6" w:rsidRDefault="0047571C" w:rsidP="00F351CD">
      <w:pPr>
        <w:widowControl/>
        <w:shd w:val="clear" w:color="auto" w:fill="FFFFFF"/>
        <w:wordWrap w:val="0"/>
        <w:spacing w:line="360" w:lineRule="auto"/>
        <w:ind w:firstLine="357"/>
        <w:jc w:val="left"/>
        <w:rPr>
          <w:color w:val="auto"/>
        </w:rPr>
      </w:pPr>
    </w:p>
    <w:p w14:paraId="11170B3E" w14:textId="77777777" w:rsidR="0047571C" w:rsidRPr="001004C6" w:rsidRDefault="0047571C" w:rsidP="00F351CD">
      <w:pPr>
        <w:widowControl/>
        <w:shd w:val="clear" w:color="auto" w:fill="FFFFFF"/>
        <w:spacing w:line="360" w:lineRule="auto"/>
        <w:jc w:val="center"/>
        <w:rPr>
          <w:color w:val="auto"/>
          <w:sz w:val="52"/>
          <w:szCs w:val="52"/>
        </w:rPr>
      </w:pPr>
    </w:p>
    <w:p w14:paraId="3C17004C" w14:textId="77777777" w:rsidR="0047571C" w:rsidRPr="001004C6" w:rsidRDefault="0047571C" w:rsidP="00F351CD">
      <w:pPr>
        <w:widowControl/>
        <w:shd w:val="clear" w:color="auto" w:fill="FFFFFF"/>
        <w:spacing w:line="360" w:lineRule="auto"/>
        <w:jc w:val="center"/>
        <w:rPr>
          <w:color w:val="auto"/>
          <w:sz w:val="52"/>
          <w:szCs w:val="52"/>
        </w:rPr>
      </w:pPr>
    </w:p>
    <w:p w14:paraId="4803ADE3"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5032C40A"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4697A706"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42EF6087"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74570297"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490B5C1B" w14:textId="3837773C" w:rsidR="0047571C" w:rsidRPr="001004C6" w:rsidRDefault="0047571C" w:rsidP="00F351CD">
      <w:pPr>
        <w:widowControl/>
        <w:shd w:val="clear" w:color="auto" w:fill="FFFFFF"/>
        <w:spacing w:line="360" w:lineRule="auto"/>
        <w:jc w:val="center"/>
        <w:rPr>
          <w:rFonts w:cs="Arial"/>
          <w:color w:val="auto"/>
          <w:kern w:val="0"/>
          <w:sz w:val="36"/>
          <w:szCs w:val="36"/>
        </w:rPr>
      </w:pPr>
      <w:r w:rsidRPr="001004C6">
        <w:rPr>
          <w:rFonts w:cs="Arial" w:hint="eastAsia"/>
          <w:color w:val="auto"/>
          <w:kern w:val="0"/>
          <w:sz w:val="36"/>
          <w:szCs w:val="36"/>
        </w:rPr>
        <w:t>《</w:t>
      </w:r>
      <w:r w:rsidR="007A1398" w:rsidRPr="001004C6">
        <w:rPr>
          <w:rFonts w:cs="Arial" w:hint="eastAsia"/>
          <w:color w:val="auto"/>
          <w:kern w:val="0"/>
          <w:sz w:val="36"/>
          <w:szCs w:val="36"/>
        </w:rPr>
        <w:t>生态</w:t>
      </w:r>
      <w:r w:rsidRPr="001004C6">
        <w:rPr>
          <w:rFonts w:cs="Arial" w:hint="eastAsia"/>
          <w:color w:val="auto"/>
          <w:kern w:val="0"/>
          <w:sz w:val="36"/>
          <w:szCs w:val="36"/>
        </w:rPr>
        <w:t>环境</w:t>
      </w:r>
      <w:r w:rsidR="007A1398" w:rsidRPr="001004C6">
        <w:rPr>
          <w:rFonts w:cs="Arial" w:hint="eastAsia"/>
          <w:color w:val="auto"/>
          <w:kern w:val="0"/>
          <w:sz w:val="36"/>
          <w:szCs w:val="36"/>
        </w:rPr>
        <w:t>保护</w:t>
      </w:r>
      <w:r w:rsidRPr="001004C6">
        <w:rPr>
          <w:rFonts w:cs="Arial" w:hint="eastAsia"/>
          <w:color w:val="auto"/>
          <w:kern w:val="0"/>
          <w:sz w:val="36"/>
          <w:szCs w:val="36"/>
        </w:rPr>
        <w:t>工程术语</w:t>
      </w:r>
      <w:r w:rsidR="008E39CF">
        <w:rPr>
          <w:rFonts w:cs="Arial" w:hint="eastAsia"/>
          <w:color w:val="auto"/>
          <w:kern w:val="0"/>
          <w:sz w:val="36"/>
          <w:szCs w:val="36"/>
        </w:rPr>
        <w:t>标准</w:t>
      </w:r>
      <w:r w:rsidRPr="001004C6">
        <w:rPr>
          <w:rFonts w:cs="Arial" w:hint="eastAsia"/>
          <w:color w:val="auto"/>
          <w:kern w:val="0"/>
          <w:sz w:val="36"/>
          <w:szCs w:val="36"/>
        </w:rPr>
        <w:t>》编制组</w:t>
      </w:r>
    </w:p>
    <w:p w14:paraId="53D95E62" w14:textId="77777777" w:rsidR="0047571C" w:rsidRPr="001004C6" w:rsidRDefault="0047571C" w:rsidP="00F351CD">
      <w:pPr>
        <w:widowControl/>
        <w:shd w:val="clear" w:color="auto" w:fill="FFFFFF"/>
        <w:spacing w:line="360" w:lineRule="auto"/>
        <w:jc w:val="center"/>
        <w:rPr>
          <w:rFonts w:cs="Arial"/>
          <w:color w:val="auto"/>
          <w:kern w:val="0"/>
          <w:sz w:val="36"/>
          <w:szCs w:val="36"/>
        </w:rPr>
      </w:pPr>
    </w:p>
    <w:p w14:paraId="5506C8FD" w14:textId="316E68AC" w:rsidR="0047571C" w:rsidRPr="001004C6" w:rsidRDefault="0047571C" w:rsidP="00F351CD">
      <w:pPr>
        <w:widowControl/>
        <w:shd w:val="clear" w:color="auto" w:fill="FFFFFF"/>
        <w:spacing w:line="360" w:lineRule="auto"/>
        <w:jc w:val="center"/>
        <w:rPr>
          <w:rFonts w:cs="Arial"/>
          <w:color w:val="auto"/>
          <w:kern w:val="0"/>
          <w:sz w:val="30"/>
          <w:szCs w:val="30"/>
        </w:rPr>
        <w:sectPr w:rsidR="0047571C" w:rsidRPr="001004C6" w:rsidSect="0047571C">
          <w:footerReference w:type="even" r:id="rId7"/>
          <w:pgSz w:w="11906" w:h="16838"/>
          <w:pgMar w:top="1440" w:right="1797" w:bottom="1440" w:left="1797" w:header="851" w:footer="992" w:gutter="0"/>
          <w:cols w:space="425"/>
          <w:docGrid w:type="lines" w:linePitch="312"/>
        </w:sectPr>
      </w:pPr>
      <w:r w:rsidRPr="001004C6">
        <w:rPr>
          <w:rFonts w:cs="Arial" w:hint="eastAsia"/>
          <w:color w:val="auto"/>
          <w:kern w:val="0"/>
          <w:sz w:val="30"/>
          <w:szCs w:val="30"/>
        </w:rPr>
        <w:t>二○</w:t>
      </w:r>
      <w:r w:rsidR="00F22EED">
        <w:rPr>
          <w:rFonts w:cs="Arial" w:hint="eastAsia"/>
          <w:color w:val="auto"/>
          <w:kern w:val="0"/>
          <w:sz w:val="30"/>
          <w:szCs w:val="30"/>
        </w:rPr>
        <w:t>二</w:t>
      </w:r>
      <w:r w:rsidR="00F22EED" w:rsidRPr="001004C6">
        <w:rPr>
          <w:rFonts w:cs="Arial" w:hint="eastAsia"/>
          <w:color w:val="auto"/>
          <w:kern w:val="0"/>
          <w:sz w:val="30"/>
          <w:szCs w:val="30"/>
        </w:rPr>
        <w:t>○</w:t>
      </w:r>
      <w:r w:rsidRPr="001004C6">
        <w:rPr>
          <w:rFonts w:cs="Arial" w:hint="eastAsia"/>
          <w:color w:val="auto"/>
          <w:kern w:val="0"/>
          <w:sz w:val="30"/>
          <w:szCs w:val="30"/>
        </w:rPr>
        <w:t>年</w:t>
      </w:r>
      <w:r w:rsidR="000F61B9">
        <w:rPr>
          <w:rFonts w:cs="Arial" w:hint="eastAsia"/>
          <w:color w:val="auto"/>
          <w:kern w:val="0"/>
          <w:sz w:val="30"/>
          <w:szCs w:val="30"/>
        </w:rPr>
        <w:t>五</w:t>
      </w:r>
      <w:r w:rsidRPr="001004C6">
        <w:rPr>
          <w:rFonts w:cs="Arial" w:hint="eastAsia"/>
          <w:color w:val="auto"/>
          <w:kern w:val="0"/>
          <w:sz w:val="30"/>
          <w:szCs w:val="30"/>
        </w:rPr>
        <w:t>月</w:t>
      </w:r>
    </w:p>
    <w:p w14:paraId="005987A0" w14:textId="77777777" w:rsidR="0047571C" w:rsidRPr="001004C6" w:rsidRDefault="0047571C" w:rsidP="00F351CD">
      <w:pPr>
        <w:widowControl/>
        <w:shd w:val="clear" w:color="auto" w:fill="FFFFFF"/>
        <w:spacing w:line="360" w:lineRule="auto"/>
        <w:ind w:firstLine="357"/>
        <w:jc w:val="center"/>
        <w:rPr>
          <w:color w:val="auto"/>
          <w:kern w:val="0"/>
          <w:sz w:val="44"/>
          <w:szCs w:val="44"/>
        </w:rPr>
      </w:pPr>
    </w:p>
    <w:p w14:paraId="05B4C651" w14:textId="77777777" w:rsidR="0047571C" w:rsidRPr="001004C6" w:rsidRDefault="0047571C" w:rsidP="00F351CD">
      <w:pPr>
        <w:widowControl/>
        <w:shd w:val="clear" w:color="auto" w:fill="FFFFFF"/>
        <w:spacing w:line="360" w:lineRule="auto"/>
        <w:ind w:firstLine="357"/>
        <w:jc w:val="center"/>
        <w:rPr>
          <w:b/>
          <w:bCs/>
          <w:color w:val="auto"/>
          <w:kern w:val="0"/>
          <w:sz w:val="32"/>
          <w:szCs w:val="32"/>
        </w:rPr>
      </w:pPr>
      <w:r w:rsidRPr="001004C6">
        <w:rPr>
          <w:rFonts w:hint="eastAsia"/>
          <w:b/>
          <w:bCs/>
          <w:color w:val="auto"/>
          <w:kern w:val="0"/>
          <w:sz w:val="32"/>
          <w:szCs w:val="32"/>
        </w:rPr>
        <w:t>目</w:t>
      </w:r>
      <w:r w:rsidRPr="001004C6">
        <w:rPr>
          <w:rFonts w:hint="eastAsia"/>
          <w:b/>
          <w:bCs/>
          <w:color w:val="auto"/>
          <w:kern w:val="0"/>
          <w:sz w:val="32"/>
          <w:szCs w:val="32"/>
        </w:rPr>
        <w:t xml:space="preserve">  </w:t>
      </w:r>
      <w:r w:rsidRPr="001004C6">
        <w:rPr>
          <w:rFonts w:hint="eastAsia"/>
          <w:b/>
          <w:bCs/>
          <w:color w:val="auto"/>
          <w:kern w:val="0"/>
          <w:sz w:val="32"/>
          <w:szCs w:val="32"/>
        </w:rPr>
        <w:t>录</w:t>
      </w:r>
    </w:p>
    <w:p w14:paraId="0328C5F5" w14:textId="77777777" w:rsidR="0047571C" w:rsidRPr="001004C6" w:rsidRDefault="0047571C" w:rsidP="00F351CD">
      <w:pPr>
        <w:widowControl/>
        <w:shd w:val="clear" w:color="auto" w:fill="FFFFFF"/>
        <w:wordWrap w:val="0"/>
        <w:spacing w:line="360" w:lineRule="auto"/>
        <w:ind w:firstLine="357"/>
        <w:jc w:val="left"/>
        <w:rPr>
          <w:color w:val="auto"/>
          <w:kern w:val="0"/>
          <w:sz w:val="28"/>
          <w:szCs w:val="28"/>
        </w:rPr>
      </w:pPr>
    </w:p>
    <w:p w14:paraId="003EBF70" w14:textId="1E1B462F" w:rsidR="001004C6" w:rsidRPr="001004C6" w:rsidRDefault="0047571C" w:rsidP="001004C6">
      <w:pPr>
        <w:pStyle w:val="TOC1"/>
        <w:rPr>
          <w:rFonts w:cstheme="minorBidi"/>
          <w:noProof/>
          <w:color w:val="auto"/>
          <w:szCs w:val="22"/>
        </w:rPr>
      </w:pPr>
      <w:r w:rsidRPr="001004C6">
        <w:rPr>
          <w:color w:val="auto"/>
          <w:kern w:val="0"/>
          <w:sz w:val="24"/>
          <w:szCs w:val="24"/>
        </w:rPr>
        <w:fldChar w:fldCharType="begin"/>
      </w:r>
      <w:r w:rsidRPr="001004C6">
        <w:rPr>
          <w:color w:val="auto"/>
          <w:kern w:val="0"/>
          <w:sz w:val="24"/>
          <w:szCs w:val="24"/>
        </w:rPr>
        <w:instrText xml:space="preserve"> </w:instrText>
      </w:r>
      <w:r w:rsidRPr="001004C6">
        <w:rPr>
          <w:rFonts w:hint="eastAsia"/>
          <w:color w:val="auto"/>
          <w:kern w:val="0"/>
          <w:sz w:val="24"/>
          <w:szCs w:val="24"/>
        </w:rPr>
        <w:instrText>TOC \o "1-2" \h \z \u</w:instrText>
      </w:r>
      <w:r w:rsidRPr="001004C6">
        <w:rPr>
          <w:color w:val="auto"/>
          <w:kern w:val="0"/>
          <w:sz w:val="24"/>
          <w:szCs w:val="24"/>
        </w:rPr>
        <w:instrText xml:space="preserve"> </w:instrText>
      </w:r>
      <w:r w:rsidRPr="001004C6">
        <w:rPr>
          <w:color w:val="auto"/>
          <w:kern w:val="0"/>
          <w:sz w:val="24"/>
          <w:szCs w:val="24"/>
        </w:rPr>
        <w:fldChar w:fldCharType="separate"/>
      </w:r>
      <w:hyperlink w:anchor="_Toc22221328" w:history="1">
        <w:r w:rsidR="001004C6" w:rsidRPr="001004C6">
          <w:rPr>
            <w:rStyle w:val="ab"/>
            <w:noProof/>
            <w:color w:val="auto"/>
          </w:rPr>
          <w:t>1.</w:t>
        </w:r>
        <w:r w:rsidR="001004C6" w:rsidRPr="001004C6">
          <w:rPr>
            <w:rStyle w:val="ab"/>
            <w:noProof/>
            <w:color w:val="auto"/>
          </w:rPr>
          <w:t>任务来源</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_Toc22221328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1</w:t>
        </w:r>
        <w:r w:rsidR="001004C6" w:rsidRPr="001004C6">
          <w:rPr>
            <w:noProof/>
            <w:webHidden/>
            <w:color w:val="auto"/>
          </w:rPr>
          <w:fldChar w:fldCharType="end"/>
        </w:r>
      </w:hyperlink>
    </w:p>
    <w:p w14:paraId="0242E84F" w14:textId="155ECB94" w:rsidR="001004C6" w:rsidRPr="001004C6" w:rsidRDefault="008030C6" w:rsidP="001004C6">
      <w:pPr>
        <w:pStyle w:val="TOC1"/>
        <w:rPr>
          <w:rFonts w:cstheme="minorBidi"/>
          <w:noProof/>
          <w:color w:val="auto"/>
          <w:szCs w:val="22"/>
        </w:rPr>
      </w:pPr>
      <w:hyperlink w:anchor="_Toc22221329" w:history="1">
        <w:r w:rsidR="001004C6" w:rsidRPr="001004C6">
          <w:rPr>
            <w:rStyle w:val="ab"/>
            <w:noProof/>
            <w:color w:val="auto"/>
          </w:rPr>
          <w:t>2.</w:t>
        </w:r>
        <w:r w:rsidR="001004C6" w:rsidRPr="001004C6">
          <w:rPr>
            <w:rStyle w:val="ab"/>
            <w:noProof/>
            <w:color w:val="auto"/>
          </w:rPr>
          <w:t>编制原则</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_Toc22221329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1</w:t>
        </w:r>
        <w:r w:rsidR="001004C6" w:rsidRPr="001004C6">
          <w:rPr>
            <w:noProof/>
            <w:webHidden/>
            <w:color w:val="auto"/>
          </w:rPr>
          <w:fldChar w:fldCharType="end"/>
        </w:r>
      </w:hyperlink>
    </w:p>
    <w:p w14:paraId="5BD6D027" w14:textId="119D4D95" w:rsidR="001004C6" w:rsidRPr="001004C6" w:rsidRDefault="008030C6" w:rsidP="001004C6">
      <w:pPr>
        <w:pStyle w:val="TOC1"/>
        <w:rPr>
          <w:rFonts w:cstheme="minorBidi"/>
          <w:noProof/>
          <w:color w:val="auto"/>
          <w:szCs w:val="22"/>
        </w:rPr>
      </w:pPr>
      <w:hyperlink w:anchor="_Toc22221330" w:history="1">
        <w:r w:rsidR="001004C6" w:rsidRPr="001004C6">
          <w:rPr>
            <w:rStyle w:val="ab"/>
            <w:noProof/>
            <w:color w:val="auto"/>
          </w:rPr>
          <w:t>3.</w:t>
        </w:r>
        <w:r w:rsidR="001004C6" w:rsidRPr="001004C6">
          <w:rPr>
            <w:rStyle w:val="ab"/>
            <w:noProof/>
            <w:color w:val="auto"/>
          </w:rPr>
          <w:t>编制标准的对象范围</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_Toc22221330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1</w:t>
        </w:r>
        <w:r w:rsidR="001004C6" w:rsidRPr="001004C6">
          <w:rPr>
            <w:noProof/>
            <w:webHidden/>
            <w:color w:val="auto"/>
          </w:rPr>
          <w:fldChar w:fldCharType="end"/>
        </w:r>
      </w:hyperlink>
    </w:p>
    <w:p w14:paraId="5AFC4BE2" w14:textId="5F5D1991" w:rsidR="001004C6" w:rsidRPr="001004C6" w:rsidRDefault="008030C6" w:rsidP="001004C6">
      <w:pPr>
        <w:pStyle w:val="TOC1"/>
        <w:rPr>
          <w:rFonts w:cstheme="minorBidi"/>
          <w:noProof/>
          <w:color w:val="auto"/>
          <w:szCs w:val="22"/>
        </w:rPr>
      </w:pPr>
      <w:hyperlink w:anchor="_Toc22221331" w:history="1">
        <w:r w:rsidR="001004C6" w:rsidRPr="001004C6">
          <w:rPr>
            <w:rStyle w:val="ab"/>
            <w:noProof/>
            <w:color w:val="auto"/>
          </w:rPr>
          <w:t>4.</w:t>
        </w:r>
        <w:r w:rsidR="001004C6" w:rsidRPr="001004C6">
          <w:rPr>
            <w:rStyle w:val="ab"/>
            <w:noProof/>
            <w:color w:val="auto"/>
          </w:rPr>
          <w:t>标准的层次结构</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_Toc22221331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2</w:t>
        </w:r>
        <w:r w:rsidR="001004C6" w:rsidRPr="001004C6">
          <w:rPr>
            <w:noProof/>
            <w:webHidden/>
            <w:color w:val="auto"/>
          </w:rPr>
          <w:fldChar w:fldCharType="end"/>
        </w:r>
      </w:hyperlink>
    </w:p>
    <w:p w14:paraId="1BF81451" w14:textId="38E1A068" w:rsidR="001004C6" w:rsidRPr="001004C6" w:rsidRDefault="008030C6" w:rsidP="001004C6">
      <w:pPr>
        <w:pStyle w:val="TOC1"/>
        <w:rPr>
          <w:rFonts w:cstheme="minorBidi"/>
          <w:noProof/>
          <w:color w:val="auto"/>
          <w:szCs w:val="22"/>
        </w:rPr>
      </w:pPr>
      <w:hyperlink w:anchor="_Toc22221332" w:history="1">
        <w:r w:rsidR="001004C6" w:rsidRPr="001004C6">
          <w:rPr>
            <w:rStyle w:val="ab"/>
            <w:noProof/>
            <w:color w:val="auto"/>
          </w:rPr>
          <w:t>5.</w:t>
        </w:r>
        <w:r w:rsidR="001004C6" w:rsidRPr="001004C6">
          <w:rPr>
            <w:rStyle w:val="ab"/>
            <w:noProof/>
            <w:color w:val="auto"/>
          </w:rPr>
          <w:t>标准的分类原则</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_Toc22221332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2</w:t>
        </w:r>
        <w:r w:rsidR="001004C6" w:rsidRPr="001004C6">
          <w:rPr>
            <w:noProof/>
            <w:webHidden/>
            <w:color w:val="auto"/>
          </w:rPr>
          <w:fldChar w:fldCharType="end"/>
        </w:r>
      </w:hyperlink>
    </w:p>
    <w:p w14:paraId="17301A88" w14:textId="1EC21908" w:rsidR="001004C6" w:rsidRPr="001004C6" w:rsidRDefault="008030C6" w:rsidP="001004C6">
      <w:pPr>
        <w:pStyle w:val="TOC1"/>
        <w:rPr>
          <w:rFonts w:cstheme="minorBidi"/>
          <w:noProof/>
          <w:color w:val="auto"/>
          <w:szCs w:val="22"/>
        </w:rPr>
      </w:pPr>
      <w:hyperlink w:anchor="_Toc22221333" w:history="1">
        <w:r w:rsidR="001004C6" w:rsidRPr="001004C6">
          <w:rPr>
            <w:rStyle w:val="ab"/>
            <w:noProof/>
            <w:color w:val="auto"/>
          </w:rPr>
          <w:t>6.</w:t>
        </w:r>
        <w:r w:rsidR="001004C6" w:rsidRPr="001004C6">
          <w:rPr>
            <w:rStyle w:val="ab"/>
            <w:noProof/>
            <w:color w:val="auto"/>
          </w:rPr>
          <w:t>标准术语来源说明</w:t>
        </w:r>
        <w:r w:rsidR="001004C6" w:rsidRPr="001004C6">
          <w:rPr>
            <w:noProof/>
            <w:webHidden/>
            <w:color w:val="auto"/>
          </w:rPr>
          <w:tab/>
        </w:r>
        <w:r w:rsidR="001004C6" w:rsidRPr="001004C6">
          <w:rPr>
            <w:noProof/>
            <w:webHidden/>
            <w:color w:val="auto"/>
          </w:rPr>
          <w:fldChar w:fldCharType="begin"/>
        </w:r>
        <w:r w:rsidR="001004C6" w:rsidRPr="001004C6">
          <w:rPr>
            <w:noProof/>
            <w:webHidden/>
            <w:color w:val="auto"/>
          </w:rPr>
          <w:instrText xml:space="preserve"> PAGEREF _Toc22221333 \h </w:instrText>
        </w:r>
        <w:r w:rsidR="001004C6" w:rsidRPr="001004C6">
          <w:rPr>
            <w:noProof/>
            <w:webHidden/>
            <w:color w:val="auto"/>
          </w:rPr>
        </w:r>
        <w:r w:rsidR="001004C6" w:rsidRPr="001004C6">
          <w:rPr>
            <w:noProof/>
            <w:webHidden/>
            <w:color w:val="auto"/>
          </w:rPr>
          <w:fldChar w:fldCharType="separate"/>
        </w:r>
        <w:r w:rsidR="00EA497A">
          <w:rPr>
            <w:noProof/>
            <w:webHidden/>
            <w:color w:val="auto"/>
          </w:rPr>
          <w:t>4</w:t>
        </w:r>
        <w:r w:rsidR="001004C6" w:rsidRPr="001004C6">
          <w:rPr>
            <w:noProof/>
            <w:webHidden/>
            <w:color w:val="auto"/>
          </w:rPr>
          <w:fldChar w:fldCharType="end"/>
        </w:r>
      </w:hyperlink>
    </w:p>
    <w:p w14:paraId="44FA509E" w14:textId="39655A1C" w:rsidR="0047571C" w:rsidRPr="001004C6" w:rsidRDefault="0047571C" w:rsidP="00F351CD">
      <w:pPr>
        <w:widowControl/>
        <w:shd w:val="clear" w:color="auto" w:fill="FFFFFF"/>
        <w:wordWrap w:val="0"/>
        <w:spacing w:line="360" w:lineRule="auto"/>
        <w:ind w:firstLine="357"/>
        <w:jc w:val="left"/>
        <w:rPr>
          <w:color w:val="auto"/>
          <w:kern w:val="0"/>
          <w:sz w:val="28"/>
          <w:szCs w:val="28"/>
        </w:rPr>
        <w:sectPr w:rsidR="0047571C" w:rsidRPr="001004C6" w:rsidSect="00A03056">
          <w:footerReference w:type="even" r:id="rId8"/>
          <w:footerReference w:type="default" r:id="rId9"/>
          <w:pgSz w:w="11906" w:h="16838"/>
          <w:pgMar w:top="1440" w:right="1800" w:bottom="1440" w:left="1800" w:header="851" w:footer="992" w:gutter="0"/>
          <w:pgNumType w:fmt="upperRoman" w:start="1"/>
          <w:cols w:space="425"/>
          <w:docGrid w:type="lines" w:linePitch="312"/>
        </w:sectPr>
      </w:pPr>
      <w:r w:rsidRPr="001004C6">
        <w:rPr>
          <w:color w:val="auto"/>
          <w:kern w:val="0"/>
          <w:sz w:val="24"/>
          <w:szCs w:val="24"/>
        </w:rPr>
        <w:fldChar w:fldCharType="end"/>
      </w:r>
    </w:p>
    <w:p w14:paraId="51F393DD" w14:textId="77777777" w:rsidR="0047571C" w:rsidRPr="00AA0B11" w:rsidRDefault="0047571C" w:rsidP="00F351CD">
      <w:pPr>
        <w:pStyle w:val="1"/>
        <w:numPr>
          <w:ilvl w:val="0"/>
          <w:numId w:val="10"/>
        </w:numPr>
        <w:spacing w:before="120" w:after="0" w:line="360" w:lineRule="auto"/>
        <w:rPr>
          <w:bCs w:val="0"/>
          <w:color w:val="auto"/>
          <w:sz w:val="28"/>
          <w:szCs w:val="28"/>
        </w:rPr>
      </w:pPr>
      <w:bookmarkStart w:id="2" w:name="_Toc22221328"/>
      <w:bookmarkEnd w:id="0"/>
      <w:bookmarkEnd w:id="1"/>
      <w:r w:rsidRPr="00AA0B11">
        <w:rPr>
          <w:rFonts w:hint="eastAsia"/>
          <w:bCs w:val="0"/>
          <w:color w:val="auto"/>
          <w:sz w:val="28"/>
          <w:szCs w:val="28"/>
        </w:rPr>
        <w:lastRenderedPageBreak/>
        <w:t>任务来源</w:t>
      </w:r>
      <w:bookmarkEnd w:id="2"/>
    </w:p>
    <w:p w14:paraId="18F6EE78" w14:textId="73667E60" w:rsidR="007A1398" w:rsidRPr="001004C6" w:rsidRDefault="007A1398" w:rsidP="00F351CD">
      <w:pPr>
        <w:adjustRightInd w:val="0"/>
        <w:snapToGrid w:val="0"/>
        <w:spacing w:line="360" w:lineRule="auto"/>
        <w:ind w:firstLineChars="200" w:firstLine="480"/>
        <w:rPr>
          <w:color w:val="auto"/>
          <w:sz w:val="24"/>
        </w:rPr>
      </w:pPr>
      <w:r w:rsidRPr="001004C6">
        <w:rPr>
          <w:rFonts w:hint="eastAsia"/>
          <w:color w:val="auto"/>
          <w:sz w:val="24"/>
        </w:rPr>
        <w:t>住房和城乡建设部“关于印发</w:t>
      </w:r>
      <w:r w:rsidRPr="001004C6">
        <w:rPr>
          <w:rFonts w:hint="eastAsia"/>
          <w:color w:val="auto"/>
          <w:sz w:val="24"/>
        </w:rPr>
        <w:t>2019</w:t>
      </w:r>
      <w:r w:rsidRPr="001004C6">
        <w:rPr>
          <w:rFonts w:hint="eastAsia"/>
          <w:color w:val="auto"/>
          <w:sz w:val="24"/>
        </w:rPr>
        <w:t>年工程建设规范和标准及相关工作计划的通知”（建标函（</w:t>
      </w:r>
      <w:r w:rsidRPr="001004C6">
        <w:rPr>
          <w:rFonts w:hint="eastAsia"/>
          <w:color w:val="auto"/>
          <w:sz w:val="24"/>
        </w:rPr>
        <w:t>2019</w:t>
      </w:r>
      <w:r w:rsidRPr="001004C6">
        <w:rPr>
          <w:rFonts w:hint="eastAsia"/>
          <w:color w:val="auto"/>
          <w:sz w:val="24"/>
        </w:rPr>
        <w:t>）</w:t>
      </w:r>
      <w:r w:rsidRPr="001004C6">
        <w:rPr>
          <w:rFonts w:hint="eastAsia"/>
          <w:color w:val="auto"/>
          <w:sz w:val="24"/>
        </w:rPr>
        <w:t>8</w:t>
      </w:r>
      <w:r w:rsidRPr="001004C6">
        <w:rPr>
          <w:rFonts w:hint="eastAsia"/>
          <w:color w:val="auto"/>
          <w:sz w:val="24"/>
        </w:rPr>
        <w:t>号）下达《生态环境保护工程术语</w:t>
      </w:r>
      <w:r w:rsidR="00D41A09" w:rsidRPr="001004C6">
        <w:rPr>
          <w:rFonts w:hint="eastAsia"/>
          <w:color w:val="auto"/>
          <w:sz w:val="24"/>
        </w:rPr>
        <w:t>标准</w:t>
      </w:r>
      <w:r w:rsidRPr="001004C6">
        <w:rPr>
          <w:rFonts w:hint="eastAsia"/>
          <w:color w:val="auto"/>
          <w:sz w:val="24"/>
        </w:rPr>
        <w:t>》制订计划。本标准主要起草单位为中国环境保护产业协会</w:t>
      </w:r>
      <w:r w:rsidR="001779EE">
        <w:rPr>
          <w:rFonts w:hint="eastAsia"/>
          <w:color w:val="auto"/>
          <w:sz w:val="24"/>
        </w:rPr>
        <w:t>、清华大学等</w:t>
      </w:r>
      <w:r w:rsidRPr="001004C6">
        <w:rPr>
          <w:rFonts w:hint="eastAsia"/>
          <w:color w:val="auto"/>
          <w:sz w:val="24"/>
        </w:rPr>
        <w:t>。</w:t>
      </w:r>
    </w:p>
    <w:p w14:paraId="094C11D2" w14:textId="685BF595" w:rsidR="004C2232" w:rsidRPr="001004C6" w:rsidRDefault="004C2232" w:rsidP="00F351CD">
      <w:pPr>
        <w:pStyle w:val="1"/>
        <w:numPr>
          <w:ilvl w:val="0"/>
          <w:numId w:val="10"/>
        </w:numPr>
        <w:spacing w:before="120" w:after="0" w:line="360" w:lineRule="auto"/>
        <w:rPr>
          <w:b w:val="0"/>
          <w:color w:val="auto"/>
          <w:sz w:val="28"/>
          <w:szCs w:val="28"/>
        </w:rPr>
      </w:pPr>
      <w:bookmarkStart w:id="3" w:name="_Toc22221329"/>
      <w:r w:rsidRPr="00AA0B11">
        <w:rPr>
          <w:rFonts w:hint="eastAsia"/>
          <w:bCs w:val="0"/>
          <w:color w:val="auto"/>
          <w:sz w:val="28"/>
          <w:szCs w:val="28"/>
        </w:rPr>
        <w:t>编制原则</w:t>
      </w:r>
      <w:bookmarkEnd w:id="3"/>
    </w:p>
    <w:p w14:paraId="46545372" w14:textId="77777777" w:rsidR="004C2232" w:rsidRPr="001004C6" w:rsidRDefault="004C2232" w:rsidP="00F351CD">
      <w:pPr>
        <w:widowControl/>
        <w:shd w:val="clear" w:color="auto" w:fill="FFFFFF"/>
        <w:wordWrap w:val="0"/>
        <w:spacing w:line="360" w:lineRule="auto"/>
        <w:ind w:firstLine="357"/>
        <w:jc w:val="left"/>
        <w:rPr>
          <w:color w:val="auto"/>
          <w:kern w:val="0"/>
          <w:sz w:val="24"/>
          <w:szCs w:val="24"/>
        </w:rPr>
      </w:pPr>
      <w:r w:rsidRPr="001004C6">
        <w:rPr>
          <w:color w:val="auto"/>
          <w:kern w:val="0"/>
          <w:sz w:val="24"/>
          <w:szCs w:val="24"/>
        </w:rPr>
        <w:t>根据国内外调研的各项资料，通过归纳总结，对比分析，专家咨询等方式，最终确定本标准的编制原则</w:t>
      </w:r>
      <w:r w:rsidRPr="001004C6">
        <w:rPr>
          <w:rFonts w:hint="eastAsia"/>
          <w:color w:val="auto"/>
          <w:kern w:val="0"/>
          <w:sz w:val="24"/>
          <w:szCs w:val="24"/>
        </w:rPr>
        <w:t>如下：</w:t>
      </w:r>
    </w:p>
    <w:p w14:paraId="167E2877" w14:textId="4AC6121D" w:rsidR="001A3787" w:rsidRPr="00F56A4D" w:rsidRDefault="001A3787" w:rsidP="001A3787">
      <w:pPr>
        <w:pStyle w:val="ae"/>
        <w:widowControl/>
        <w:shd w:val="clear" w:color="auto" w:fill="FFFFFF"/>
        <w:wordWrap w:val="0"/>
        <w:spacing w:line="360" w:lineRule="auto"/>
        <w:ind w:firstLine="482"/>
        <w:jc w:val="left"/>
        <w:rPr>
          <w:b/>
          <w:color w:val="auto"/>
          <w:kern w:val="0"/>
          <w:sz w:val="24"/>
          <w:szCs w:val="24"/>
        </w:rPr>
      </w:pPr>
      <w:r w:rsidRPr="00F56A4D">
        <w:rPr>
          <w:rFonts w:hint="eastAsia"/>
          <w:b/>
          <w:color w:val="auto"/>
          <w:kern w:val="0"/>
          <w:sz w:val="24"/>
          <w:szCs w:val="24"/>
        </w:rPr>
        <w:t>（</w:t>
      </w:r>
      <w:r>
        <w:rPr>
          <w:b/>
          <w:color w:val="auto"/>
          <w:kern w:val="0"/>
          <w:sz w:val="24"/>
          <w:szCs w:val="24"/>
        </w:rPr>
        <w:t>1</w:t>
      </w:r>
      <w:r w:rsidRPr="00F56A4D">
        <w:rPr>
          <w:rFonts w:hint="eastAsia"/>
          <w:b/>
          <w:color w:val="auto"/>
          <w:kern w:val="0"/>
          <w:sz w:val="24"/>
          <w:szCs w:val="24"/>
        </w:rPr>
        <w:t>）规范性。</w:t>
      </w:r>
    </w:p>
    <w:p w14:paraId="00E3185A" w14:textId="77777777" w:rsidR="001A3787" w:rsidRPr="001004C6" w:rsidRDefault="001A3787" w:rsidP="001A3787">
      <w:pPr>
        <w:pStyle w:val="ae"/>
        <w:widowControl/>
        <w:shd w:val="clear" w:color="auto" w:fill="FFFFFF"/>
        <w:wordWrap w:val="0"/>
        <w:spacing w:line="360" w:lineRule="auto"/>
        <w:ind w:firstLine="480"/>
        <w:jc w:val="left"/>
        <w:rPr>
          <w:color w:val="auto"/>
          <w:kern w:val="0"/>
          <w:sz w:val="24"/>
          <w:szCs w:val="24"/>
        </w:rPr>
      </w:pPr>
      <w:r w:rsidRPr="001004C6">
        <w:rPr>
          <w:rFonts w:hint="eastAsia"/>
          <w:color w:val="auto"/>
          <w:kern w:val="0"/>
          <w:sz w:val="24"/>
          <w:szCs w:val="24"/>
        </w:rPr>
        <w:t>要选用被普遍使用或逐渐被推广的术语，意义明确，术语来源应具有一定的权威性。不属于工程设施、建设活动的术语不纳入标准。</w:t>
      </w:r>
    </w:p>
    <w:p w14:paraId="685ED8B2" w14:textId="5BEAE82D" w:rsidR="001A3787" w:rsidRPr="001004C6" w:rsidRDefault="001A3787" w:rsidP="001A3787">
      <w:pPr>
        <w:pStyle w:val="ae"/>
        <w:widowControl/>
        <w:shd w:val="clear" w:color="auto" w:fill="FFFFFF"/>
        <w:wordWrap w:val="0"/>
        <w:spacing w:line="360" w:lineRule="auto"/>
        <w:ind w:firstLine="482"/>
        <w:jc w:val="left"/>
        <w:rPr>
          <w:bCs/>
          <w:color w:val="auto"/>
          <w:kern w:val="0"/>
          <w:sz w:val="24"/>
          <w:szCs w:val="24"/>
        </w:rPr>
      </w:pPr>
      <w:r w:rsidRPr="00F56A4D">
        <w:rPr>
          <w:rFonts w:hint="eastAsia"/>
          <w:b/>
          <w:color w:val="auto"/>
          <w:kern w:val="0"/>
          <w:sz w:val="24"/>
          <w:szCs w:val="24"/>
        </w:rPr>
        <w:t>（</w:t>
      </w:r>
      <w:r>
        <w:rPr>
          <w:b/>
          <w:color w:val="auto"/>
          <w:kern w:val="0"/>
          <w:sz w:val="24"/>
          <w:szCs w:val="24"/>
        </w:rPr>
        <w:t>2</w:t>
      </w:r>
      <w:r w:rsidRPr="00F56A4D">
        <w:rPr>
          <w:rFonts w:hint="eastAsia"/>
          <w:b/>
          <w:color w:val="auto"/>
          <w:kern w:val="0"/>
          <w:sz w:val="24"/>
          <w:szCs w:val="24"/>
        </w:rPr>
        <w:t>）协调性。</w:t>
      </w:r>
    </w:p>
    <w:p w14:paraId="19AC076C" w14:textId="6B8C4684" w:rsidR="001A3787" w:rsidRPr="001004C6" w:rsidRDefault="001A3787" w:rsidP="001A3787">
      <w:pPr>
        <w:pStyle w:val="ae"/>
        <w:widowControl/>
        <w:shd w:val="clear" w:color="auto" w:fill="FFFFFF"/>
        <w:wordWrap w:val="0"/>
        <w:spacing w:line="360" w:lineRule="auto"/>
        <w:ind w:firstLine="480"/>
        <w:jc w:val="left"/>
        <w:rPr>
          <w:color w:val="auto"/>
          <w:kern w:val="0"/>
          <w:sz w:val="24"/>
          <w:szCs w:val="24"/>
        </w:rPr>
      </w:pPr>
      <w:r w:rsidRPr="001004C6">
        <w:rPr>
          <w:rFonts w:hint="eastAsia"/>
          <w:color w:val="auto"/>
          <w:kern w:val="0"/>
          <w:sz w:val="24"/>
          <w:szCs w:val="24"/>
        </w:rPr>
        <w:t>充分考虑生态环境工程与现有市政、环卫和工业行业工程建设的协调一致，突出生态环境特点。</w:t>
      </w:r>
    </w:p>
    <w:p w14:paraId="6F7D8419" w14:textId="77777777" w:rsidR="004C2232" w:rsidRPr="00F56A4D" w:rsidRDefault="004C2232" w:rsidP="00F56A4D">
      <w:pPr>
        <w:pStyle w:val="ae"/>
        <w:widowControl/>
        <w:shd w:val="clear" w:color="auto" w:fill="FFFFFF"/>
        <w:wordWrap w:val="0"/>
        <w:spacing w:line="360" w:lineRule="auto"/>
        <w:ind w:firstLine="482"/>
        <w:jc w:val="left"/>
        <w:rPr>
          <w:b/>
          <w:color w:val="auto"/>
          <w:kern w:val="0"/>
          <w:sz w:val="24"/>
          <w:szCs w:val="24"/>
        </w:rPr>
      </w:pPr>
      <w:r w:rsidRPr="00F56A4D">
        <w:rPr>
          <w:rFonts w:hint="eastAsia"/>
          <w:b/>
          <w:color w:val="auto"/>
          <w:kern w:val="0"/>
          <w:sz w:val="24"/>
          <w:szCs w:val="24"/>
        </w:rPr>
        <w:t>（</w:t>
      </w:r>
      <w:r w:rsidRPr="00F56A4D">
        <w:rPr>
          <w:rFonts w:hint="eastAsia"/>
          <w:b/>
          <w:color w:val="auto"/>
          <w:kern w:val="0"/>
          <w:sz w:val="24"/>
          <w:szCs w:val="24"/>
        </w:rPr>
        <w:t>3</w:t>
      </w:r>
      <w:r w:rsidRPr="00F56A4D">
        <w:rPr>
          <w:rFonts w:hint="eastAsia"/>
          <w:b/>
          <w:color w:val="auto"/>
          <w:kern w:val="0"/>
          <w:sz w:val="24"/>
          <w:szCs w:val="24"/>
        </w:rPr>
        <w:t>）合理性。</w:t>
      </w:r>
    </w:p>
    <w:p w14:paraId="3D41A87F" w14:textId="77777777" w:rsidR="004C2232" w:rsidRPr="001004C6" w:rsidRDefault="004C2232" w:rsidP="00F351CD">
      <w:pPr>
        <w:pStyle w:val="ae"/>
        <w:widowControl/>
        <w:shd w:val="clear" w:color="auto" w:fill="FFFFFF"/>
        <w:wordWrap w:val="0"/>
        <w:spacing w:line="360" w:lineRule="auto"/>
        <w:ind w:firstLine="480"/>
        <w:jc w:val="left"/>
        <w:rPr>
          <w:color w:val="auto"/>
          <w:kern w:val="0"/>
          <w:sz w:val="24"/>
          <w:szCs w:val="24"/>
        </w:rPr>
      </w:pPr>
      <w:r w:rsidRPr="001004C6">
        <w:rPr>
          <w:rFonts w:hint="eastAsia"/>
          <w:color w:val="auto"/>
          <w:kern w:val="0"/>
          <w:sz w:val="24"/>
          <w:szCs w:val="24"/>
        </w:rPr>
        <w:t>不包括法律、行政法规已定义的术语，但相关联的术语要与法律法规及相关政策协调一致。</w:t>
      </w:r>
    </w:p>
    <w:p w14:paraId="210B10B8" w14:textId="0C5A6D84" w:rsidR="004C2232" w:rsidRPr="00F56A4D" w:rsidRDefault="004C2232" w:rsidP="00F56A4D">
      <w:pPr>
        <w:pStyle w:val="ae"/>
        <w:widowControl/>
        <w:shd w:val="clear" w:color="auto" w:fill="FFFFFF"/>
        <w:wordWrap w:val="0"/>
        <w:spacing w:line="360" w:lineRule="auto"/>
        <w:ind w:firstLine="482"/>
        <w:jc w:val="left"/>
        <w:rPr>
          <w:b/>
          <w:color w:val="auto"/>
          <w:kern w:val="0"/>
          <w:sz w:val="24"/>
          <w:szCs w:val="24"/>
        </w:rPr>
      </w:pPr>
      <w:r w:rsidRPr="00F56A4D">
        <w:rPr>
          <w:rFonts w:hint="eastAsia"/>
          <w:b/>
          <w:color w:val="auto"/>
          <w:kern w:val="0"/>
          <w:sz w:val="24"/>
          <w:szCs w:val="24"/>
        </w:rPr>
        <w:t>（</w:t>
      </w:r>
      <w:r w:rsidR="001A3787">
        <w:rPr>
          <w:b/>
          <w:color w:val="auto"/>
          <w:kern w:val="0"/>
          <w:sz w:val="24"/>
          <w:szCs w:val="24"/>
        </w:rPr>
        <w:t>4</w:t>
      </w:r>
      <w:r w:rsidRPr="00F56A4D">
        <w:rPr>
          <w:rFonts w:hint="eastAsia"/>
          <w:b/>
          <w:color w:val="auto"/>
          <w:kern w:val="0"/>
          <w:sz w:val="24"/>
          <w:szCs w:val="24"/>
        </w:rPr>
        <w:t>）逻辑性。</w:t>
      </w:r>
    </w:p>
    <w:p w14:paraId="62E1A4FC" w14:textId="77777777" w:rsidR="001A3787" w:rsidRDefault="004C2232" w:rsidP="001A3787">
      <w:pPr>
        <w:pStyle w:val="ae"/>
        <w:widowControl/>
        <w:shd w:val="clear" w:color="auto" w:fill="FFFFFF"/>
        <w:wordWrap w:val="0"/>
        <w:spacing w:line="360" w:lineRule="auto"/>
        <w:ind w:firstLine="480"/>
        <w:jc w:val="left"/>
        <w:rPr>
          <w:color w:val="auto"/>
          <w:kern w:val="0"/>
          <w:sz w:val="24"/>
          <w:szCs w:val="24"/>
        </w:rPr>
      </w:pPr>
      <w:r w:rsidRPr="001004C6">
        <w:rPr>
          <w:rFonts w:hint="eastAsia"/>
          <w:color w:val="auto"/>
          <w:kern w:val="0"/>
          <w:sz w:val="24"/>
          <w:szCs w:val="24"/>
        </w:rPr>
        <w:t>各章节之间，章节之内，词序之间要具有一定的逻辑性。</w:t>
      </w:r>
    </w:p>
    <w:p w14:paraId="766A1611" w14:textId="10EC6E67" w:rsidR="001A3787" w:rsidRPr="00F56A4D" w:rsidRDefault="001A3787" w:rsidP="001A3787">
      <w:pPr>
        <w:pStyle w:val="ae"/>
        <w:widowControl/>
        <w:shd w:val="clear" w:color="auto" w:fill="FFFFFF"/>
        <w:wordWrap w:val="0"/>
        <w:spacing w:line="360" w:lineRule="auto"/>
        <w:ind w:firstLine="482"/>
        <w:jc w:val="left"/>
        <w:rPr>
          <w:b/>
          <w:color w:val="auto"/>
          <w:kern w:val="0"/>
          <w:sz w:val="24"/>
          <w:szCs w:val="24"/>
        </w:rPr>
      </w:pPr>
      <w:r w:rsidRPr="00F56A4D">
        <w:rPr>
          <w:rFonts w:hint="eastAsia"/>
          <w:b/>
          <w:color w:val="auto"/>
          <w:kern w:val="0"/>
          <w:sz w:val="24"/>
          <w:szCs w:val="24"/>
        </w:rPr>
        <w:t>（</w:t>
      </w:r>
      <w:r>
        <w:rPr>
          <w:b/>
          <w:color w:val="auto"/>
          <w:kern w:val="0"/>
          <w:sz w:val="24"/>
          <w:szCs w:val="24"/>
        </w:rPr>
        <w:t>5</w:t>
      </w:r>
      <w:r w:rsidRPr="00F56A4D">
        <w:rPr>
          <w:rFonts w:hint="eastAsia"/>
          <w:b/>
          <w:color w:val="auto"/>
          <w:kern w:val="0"/>
          <w:sz w:val="24"/>
          <w:szCs w:val="24"/>
        </w:rPr>
        <w:t>）科学性。</w:t>
      </w:r>
    </w:p>
    <w:p w14:paraId="408D375D" w14:textId="0583422C" w:rsidR="004C2232" w:rsidRPr="001004C6" w:rsidRDefault="001A3787" w:rsidP="00F351CD">
      <w:pPr>
        <w:pStyle w:val="ae"/>
        <w:widowControl/>
        <w:shd w:val="clear" w:color="auto" w:fill="FFFFFF"/>
        <w:wordWrap w:val="0"/>
        <w:spacing w:line="360" w:lineRule="auto"/>
        <w:ind w:firstLine="480"/>
        <w:jc w:val="left"/>
        <w:rPr>
          <w:color w:val="auto"/>
          <w:kern w:val="0"/>
          <w:sz w:val="24"/>
          <w:szCs w:val="24"/>
        </w:rPr>
      </w:pPr>
      <w:r w:rsidRPr="001004C6">
        <w:rPr>
          <w:rFonts w:hint="eastAsia"/>
          <w:color w:val="auto"/>
          <w:kern w:val="0"/>
          <w:sz w:val="24"/>
          <w:szCs w:val="24"/>
        </w:rPr>
        <w:t>以科学概念为依据，准确的描述对象的特征，避免具体的商品名和专利名。</w:t>
      </w:r>
    </w:p>
    <w:p w14:paraId="0491C06F" w14:textId="27CB2D40" w:rsidR="004C2232" w:rsidRPr="001004C6" w:rsidRDefault="004C2232" w:rsidP="00F351CD">
      <w:pPr>
        <w:pStyle w:val="1"/>
        <w:numPr>
          <w:ilvl w:val="0"/>
          <w:numId w:val="10"/>
        </w:numPr>
        <w:spacing w:before="120" w:after="0" w:line="360" w:lineRule="auto"/>
        <w:rPr>
          <w:b w:val="0"/>
          <w:color w:val="auto"/>
          <w:sz w:val="28"/>
          <w:szCs w:val="28"/>
        </w:rPr>
      </w:pPr>
      <w:bookmarkStart w:id="4" w:name="_Toc22221330"/>
      <w:r w:rsidRPr="00AA0B11">
        <w:rPr>
          <w:rFonts w:hint="eastAsia"/>
          <w:bCs w:val="0"/>
          <w:color w:val="auto"/>
          <w:sz w:val="28"/>
          <w:szCs w:val="28"/>
        </w:rPr>
        <w:t>标准</w:t>
      </w:r>
      <w:r w:rsidR="00570F3B" w:rsidRPr="00AA0B11">
        <w:rPr>
          <w:rFonts w:hint="eastAsia"/>
          <w:bCs w:val="0"/>
          <w:color w:val="auto"/>
          <w:sz w:val="28"/>
          <w:szCs w:val="28"/>
        </w:rPr>
        <w:t>编制</w:t>
      </w:r>
      <w:r w:rsidRPr="00AA0B11">
        <w:rPr>
          <w:rFonts w:hint="eastAsia"/>
          <w:bCs w:val="0"/>
          <w:color w:val="auto"/>
          <w:sz w:val="28"/>
          <w:szCs w:val="28"/>
        </w:rPr>
        <w:t>的对象范围</w:t>
      </w:r>
      <w:bookmarkEnd w:id="4"/>
    </w:p>
    <w:p w14:paraId="2F4A4B9B" w14:textId="506141DA" w:rsidR="00570F3B" w:rsidRDefault="004C2232" w:rsidP="00F351CD">
      <w:pPr>
        <w:widowControl/>
        <w:shd w:val="clear" w:color="auto" w:fill="FFFFFF"/>
        <w:wordWrap w:val="0"/>
        <w:spacing w:line="360" w:lineRule="auto"/>
        <w:ind w:firstLineChars="200" w:firstLine="480"/>
        <w:rPr>
          <w:color w:val="auto"/>
          <w:kern w:val="0"/>
          <w:sz w:val="24"/>
          <w:szCs w:val="24"/>
        </w:rPr>
      </w:pPr>
      <w:r w:rsidRPr="001004C6">
        <w:rPr>
          <w:color w:val="auto"/>
          <w:kern w:val="0"/>
          <w:sz w:val="24"/>
          <w:szCs w:val="24"/>
        </w:rPr>
        <w:t>在</w:t>
      </w:r>
      <w:bookmarkStart w:id="5" w:name="_Hlk22210655"/>
      <w:r w:rsidRPr="001004C6">
        <w:rPr>
          <w:color w:val="auto"/>
          <w:kern w:val="0"/>
          <w:sz w:val="24"/>
          <w:szCs w:val="24"/>
        </w:rPr>
        <w:t>《环境工程</w:t>
      </w:r>
      <w:r w:rsidRPr="001004C6">
        <w:rPr>
          <w:rFonts w:hint="eastAsia"/>
          <w:color w:val="auto"/>
          <w:kern w:val="0"/>
          <w:sz w:val="24"/>
          <w:szCs w:val="24"/>
        </w:rPr>
        <w:t xml:space="preserve"> </w:t>
      </w:r>
      <w:r w:rsidRPr="001004C6">
        <w:rPr>
          <w:rFonts w:hint="eastAsia"/>
          <w:color w:val="auto"/>
          <w:kern w:val="0"/>
          <w:sz w:val="24"/>
          <w:szCs w:val="24"/>
        </w:rPr>
        <w:t>名词术语</w:t>
      </w:r>
      <w:r w:rsidRPr="001004C6">
        <w:rPr>
          <w:color w:val="auto"/>
          <w:kern w:val="0"/>
          <w:sz w:val="24"/>
          <w:szCs w:val="24"/>
        </w:rPr>
        <w:t>》（</w:t>
      </w:r>
      <w:r w:rsidRPr="001004C6">
        <w:rPr>
          <w:color w:val="auto"/>
          <w:kern w:val="0"/>
          <w:sz w:val="24"/>
          <w:szCs w:val="24"/>
        </w:rPr>
        <w:t>HJ</w:t>
      </w:r>
      <w:r w:rsidR="00CF2DC8">
        <w:rPr>
          <w:color w:val="auto"/>
          <w:kern w:val="0"/>
          <w:sz w:val="24"/>
          <w:szCs w:val="24"/>
        </w:rPr>
        <w:t xml:space="preserve"> </w:t>
      </w:r>
      <w:r w:rsidRPr="001004C6">
        <w:rPr>
          <w:color w:val="auto"/>
          <w:kern w:val="0"/>
          <w:sz w:val="24"/>
          <w:szCs w:val="24"/>
        </w:rPr>
        <w:t>2016-2012</w:t>
      </w:r>
      <w:r w:rsidRPr="001004C6">
        <w:rPr>
          <w:color w:val="auto"/>
          <w:kern w:val="0"/>
          <w:sz w:val="24"/>
          <w:szCs w:val="24"/>
        </w:rPr>
        <w:t>）</w:t>
      </w:r>
      <w:bookmarkEnd w:id="5"/>
      <w:r w:rsidRPr="001004C6">
        <w:rPr>
          <w:color w:val="auto"/>
          <w:kern w:val="0"/>
          <w:sz w:val="24"/>
          <w:szCs w:val="24"/>
        </w:rPr>
        <w:t>研究的基础上，根据</w:t>
      </w:r>
      <w:r w:rsidRPr="001004C6">
        <w:rPr>
          <w:rFonts w:hint="eastAsia"/>
          <w:color w:val="auto"/>
          <w:kern w:val="0"/>
          <w:sz w:val="24"/>
          <w:szCs w:val="24"/>
        </w:rPr>
        <w:t>术语</w:t>
      </w:r>
      <w:r w:rsidRPr="001004C6">
        <w:rPr>
          <w:color w:val="auto"/>
          <w:kern w:val="0"/>
          <w:sz w:val="24"/>
          <w:szCs w:val="24"/>
        </w:rPr>
        <w:t>标准编写的程序和要求，以及专家提出的要体现工程</w:t>
      </w:r>
      <w:r w:rsidRPr="001004C6">
        <w:rPr>
          <w:rFonts w:hint="eastAsia"/>
          <w:color w:val="auto"/>
          <w:kern w:val="0"/>
          <w:sz w:val="24"/>
          <w:szCs w:val="24"/>
        </w:rPr>
        <w:t>技术</w:t>
      </w:r>
      <w:r w:rsidRPr="001004C6">
        <w:rPr>
          <w:color w:val="auto"/>
          <w:kern w:val="0"/>
          <w:sz w:val="24"/>
          <w:szCs w:val="24"/>
        </w:rPr>
        <w:t>性和实用性的要求，确定</w:t>
      </w:r>
      <w:r w:rsidRPr="001004C6">
        <w:rPr>
          <w:rFonts w:hint="eastAsia"/>
          <w:color w:val="auto"/>
          <w:kern w:val="0"/>
          <w:sz w:val="24"/>
          <w:szCs w:val="24"/>
        </w:rPr>
        <w:t>采集</w:t>
      </w:r>
      <w:r w:rsidRPr="001004C6">
        <w:rPr>
          <w:color w:val="auto"/>
          <w:kern w:val="0"/>
          <w:sz w:val="24"/>
          <w:szCs w:val="24"/>
        </w:rPr>
        <w:t>术语的取舍范围、深度和广度。标准的范围</w:t>
      </w:r>
      <w:r w:rsidR="00F900C8">
        <w:rPr>
          <w:rFonts w:hint="eastAsia"/>
          <w:color w:val="auto"/>
          <w:kern w:val="0"/>
          <w:sz w:val="24"/>
          <w:szCs w:val="24"/>
        </w:rPr>
        <w:t>在</w:t>
      </w:r>
      <w:r w:rsidRPr="001004C6">
        <w:rPr>
          <w:rFonts w:hint="eastAsia"/>
          <w:color w:val="auto"/>
          <w:kern w:val="0"/>
          <w:sz w:val="24"/>
          <w:szCs w:val="24"/>
        </w:rPr>
        <w:t>水污染治理工程、大气污染治理工程、固体废物处理处置工程、噪声振动与电磁辐射污染控制工程</w:t>
      </w:r>
      <w:r w:rsidR="00F900C8">
        <w:rPr>
          <w:rFonts w:hint="eastAsia"/>
          <w:color w:val="auto"/>
          <w:kern w:val="0"/>
          <w:sz w:val="24"/>
          <w:szCs w:val="24"/>
        </w:rPr>
        <w:t>4</w:t>
      </w:r>
      <w:r w:rsidR="00F900C8">
        <w:rPr>
          <w:rFonts w:hint="eastAsia"/>
          <w:color w:val="auto"/>
          <w:kern w:val="0"/>
          <w:sz w:val="24"/>
          <w:szCs w:val="24"/>
        </w:rPr>
        <w:t>个传统专业领域基础上，增加</w:t>
      </w:r>
      <w:r w:rsidRPr="001004C6">
        <w:rPr>
          <w:rFonts w:hint="eastAsia"/>
          <w:color w:val="auto"/>
          <w:kern w:val="0"/>
          <w:sz w:val="24"/>
          <w:szCs w:val="24"/>
        </w:rPr>
        <w:t>生态环境修复工程、生态环境监测</w:t>
      </w:r>
      <w:r w:rsidR="00F900C8">
        <w:rPr>
          <w:rFonts w:hint="eastAsia"/>
          <w:color w:val="auto"/>
          <w:kern w:val="0"/>
          <w:sz w:val="24"/>
          <w:szCs w:val="24"/>
        </w:rPr>
        <w:t>的内容。生态环境修复的对象仅限于受污染土壤、地下水，不包括荒漠化、海洋海岸、森林荒山的修复。</w:t>
      </w:r>
      <w:r w:rsidR="00570F3B">
        <w:rPr>
          <w:rFonts w:hint="eastAsia"/>
          <w:color w:val="auto"/>
          <w:kern w:val="0"/>
          <w:sz w:val="24"/>
          <w:szCs w:val="24"/>
        </w:rPr>
        <w:t>生态环境监测</w:t>
      </w:r>
      <w:r w:rsidR="004B3B35">
        <w:rPr>
          <w:rFonts w:hint="eastAsia"/>
          <w:color w:val="auto"/>
          <w:kern w:val="0"/>
          <w:sz w:val="24"/>
          <w:szCs w:val="24"/>
        </w:rPr>
        <w:t>按环境要素来分，与前面各章节相呼应。各章节</w:t>
      </w:r>
      <w:r w:rsidR="00E53EA4">
        <w:rPr>
          <w:rFonts w:hint="eastAsia"/>
          <w:color w:val="auto"/>
          <w:kern w:val="0"/>
          <w:sz w:val="24"/>
          <w:szCs w:val="24"/>
        </w:rPr>
        <w:t>的术语组成</w:t>
      </w:r>
      <w:r w:rsidR="004B3B35">
        <w:rPr>
          <w:rFonts w:hint="eastAsia"/>
          <w:color w:val="auto"/>
          <w:kern w:val="0"/>
          <w:sz w:val="24"/>
          <w:szCs w:val="24"/>
        </w:rPr>
        <w:t>不拘泥于具体行业、应用对象、</w:t>
      </w:r>
      <w:r w:rsidR="004B3B35">
        <w:rPr>
          <w:rFonts w:hint="eastAsia"/>
          <w:color w:val="auto"/>
          <w:kern w:val="0"/>
          <w:sz w:val="24"/>
          <w:szCs w:val="24"/>
        </w:rPr>
        <w:lastRenderedPageBreak/>
        <w:t>管理区域及控制指标</w:t>
      </w:r>
      <w:r w:rsidR="00E53EA4">
        <w:rPr>
          <w:rFonts w:hint="eastAsia"/>
          <w:color w:val="auto"/>
          <w:kern w:val="0"/>
          <w:sz w:val="24"/>
          <w:szCs w:val="24"/>
        </w:rPr>
        <w:t>，主要包括通用治理方法、工艺、技术、关键材料、工艺参数、装置几个方面。</w:t>
      </w:r>
    </w:p>
    <w:p w14:paraId="66900709" w14:textId="7EC3D245" w:rsidR="004C2232" w:rsidRPr="001004C6" w:rsidRDefault="004B3B35" w:rsidP="00F351CD">
      <w:pPr>
        <w:widowControl/>
        <w:shd w:val="clear" w:color="auto" w:fill="FFFFFF"/>
        <w:wordWrap w:val="0"/>
        <w:spacing w:line="360" w:lineRule="auto"/>
        <w:ind w:firstLineChars="200" w:firstLine="480"/>
        <w:rPr>
          <w:color w:val="auto"/>
          <w:kern w:val="0"/>
          <w:sz w:val="24"/>
          <w:szCs w:val="24"/>
        </w:rPr>
      </w:pPr>
      <w:r>
        <w:rPr>
          <w:rFonts w:hint="eastAsia"/>
          <w:color w:val="auto"/>
          <w:kern w:val="0"/>
          <w:sz w:val="24"/>
          <w:szCs w:val="24"/>
        </w:rPr>
        <w:t>为避免与现有</w:t>
      </w:r>
      <w:r>
        <w:rPr>
          <w:rFonts w:hint="eastAsia"/>
          <w:color w:val="auto"/>
          <w:kern w:val="0"/>
          <w:sz w:val="24"/>
          <w:szCs w:val="24"/>
        </w:rPr>
        <w:t>4</w:t>
      </w:r>
      <w:r>
        <w:rPr>
          <w:color w:val="auto"/>
          <w:kern w:val="0"/>
          <w:sz w:val="24"/>
          <w:szCs w:val="24"/>
        </w:rPr>
        <w:t>6</w:t>
      </w:r>
      <w:r>
        <w:rPr>
          <w:rFonts w:hint="eastAsia"/>
          <w:color w:val="auto"/>
          <w:kern w:val="0"/>
          <w:sz w:val="24"/>
          <w:szCs w:val="24"/>
        </w:rPr>
        <w:t>项术语标准重复，</w:t>
      </w:r>
      <w:r w:rsidR="004C2232" w:rsidRPr="001004C6">
        <w:rPr>
          <w:rFonts w:hint="eastAsia"/>
          <w:color w:val="auto"/>
          <w:kern w:val="0"/>
          <w:sz w:val="24"/>
          <w:szCs w:val="24"/>
        </w:rPr>
        <w:t>本标准不包括生活污水及其污泥处理、生活垃圾处理领域的术语。</w:t>
      </w:r>
    </w:p>
    <w:p w14:paraId="3E6AE49F" w14:textId="77777777" w:rsidR="004C2232" w:rsidRPr="00AA0B11" w:rsidRDefault="004C2232" w:rsidP="00F351CD">
      <w:pPr>
        <w:pStyle w:val="1"/>
        <w:numPr>
          <w:ilvl w:val="0"/>
          <w:numId w:val="10"/>
        </w:numPr>
        <w:spacing w:before="120" w:after="0" w:line="360" w:lineRule="auto"/>
        <w:rPr>
          <w:bCs w:val="0"/>
          <w:color w:val="auto"/>
          <w:sz w:val="28"/>
          <w:szCs w:val="28"/>
        </w:rPr>
      </w:pPr>
      <w:bookmarkStart w:id="6" w:name="_Toc22221331"/>
      <w:r w:rsidRPr="00AA0B11">
        <w:rPr>
          <w:rFonts w:hint="eastAsia"/>
          <w:bCs w:val="0"/>
          <w:color w:val="auto"/>
          <w:sz w:val="28"/>
          <w:szCs w:val="28"/>
        </w:rPr>
        <w:t>标准的层次结构</w:t>
      </w:r>
      <w:bookmarkEnd w:id="6"/>
    </w:p>
    <w:p w14:paraId="25D1875F" w14:textId="61031BD5" w:rsidR="004C2232" w:rsidRPr="001004C6" w:rsidRDefault="004C2232" w:rsidP="00F351CD">
      <w:pPr>
        <w:widowControl/>
        <w:shd w:val="clear" w:color="auto" w:fill="FFFFFF"/>
        <w:wordWrap w:val="0"/>
        <w:spacing w:line="360" w:lineRule="auto"/>
        <w:ind w:firstLineChars="227" w:firstLine="545"/>
        <w:jc w:val="left"/>
        <w:rPr>
          <w:color w:val="auto"/>
          <w:kern w:val="0"/>
          <w:sz w:val="24"/>
          <w:szCs w:val="24"/>
        </w:rPr>
      </w:pPr>
      <w:r w:rsidRPr="001004C6">
        <w:rPr>
          <w:rFonts w:hint="eastAsia"/>
          <w:color w:val="auto"/>
          <w:kern w:val="0"/>
          <w:sz w:val="24"/>
          <w:szCs w:val="24"/>
        </w:rPr>
        <w:t>本标准层次结构的确定依据《环境工程</w:t>
      </w:r>
      <w:r w:rsidRPr="001004C6">
        <w:rPr>
          <w:rFonts w:hint="eastAsia"/>
          <w:color w:val="auto"/>
          <w:kern w:val="0"/>
          <w:sz w:val="24"/>
          <w:szCs w:val="24"/>
        </w:rPr>
        <w:t xml:space="preserve"> </w:t>
      </w:r>
      <w:r w:rsidRPr="001004C6">
        <w:rPr>
          <w:rFonts w:hint="eastAsia"/>
          <w:color w:val="auto"/>
          <w:kern w:val="0"/>
          <w:sz w:val="24"/>
          <w:szCs w:val="24"/>
        </w:rPr>
        <w:t>名词术语》（</w:t>
      </w:r>
      <w:bookmarkStart w:id="7" w:name="_Hlk22213406"/>
      <w:r w:rsidRPr="001004C6">
        <w:rPr>
          <w:rFonts w:hint="eastAsia"/>
          <w:color w:val="auto"/>
          <w:kern w:val="0"/>
          <w:sz w:val="24"/>
          <w:szCs w:val="24"/>
        </w:rPr>
        <w:t>HJ2016-2012</w:t>
      </w:r>
      <w:bookmarkEnd w:id="7"/>
      <w:r w:rsidRPr="001004C6">
        <w:rPr>
          <w:rFonts w:hint="eastAsia"/>
          <w:color w:val="auto"/>
          <w:kern w:val="0"/>
          <w:sz w:val="24"/>
          <w:szCs w:val="24"/>
        </w:rPr>
        <w:t>）标准的层次结构，同时</w:t>
      </w:r>
      <w:r w:rsidRPr="001004C6">
        <w:rPr>
          <w:color w:val="auto"/>
          <w:kern w:val="0"/>
          <w:sz w:val="24"/>
          <w:szCs w:val="24"/>
        </w:rPr>
        <w:t>参考了各类工具书和相关标准，</w:t>
      </w:r>
      <w:r w:rsidRPr="001004C6">
        <w:rPr>
          <w:rFonts w:hint="eastAsia"/>
          <w:color w:val="auto"/>
          <w:kern w:val="0"/>
          <w:sz w:val="24"/>
          <w:szCs w:val="24"/>
        </w:rPr>
        <w:t>在保证术语标准具有条理性、逻辑性和系统性的前提下，兼顾各个层次中的术语数量同时避免出现术语重复的现象。</w:t>
      </w:r>
      <w:r w:rsidR="00096EB0" w:rsidRPr="001004C6">
        <w:rPr>
          <w:color w:val="auto"/>
          <w:kern w:val="0"/>
          <w:sz w:val="24"/>
          <w:szCs w:val="24"/>
        </w:rPr>
        <w:t>经过进一步研究讨论，最终确定本标准将名词术语共分为</w:t>
      </w:r>
      <w:r w:rsidR="00096EB0" w:rsidRPr="001004C6">
        <w:rPr>
          <w:rFonts w:hint="eastAsia"/>
          <w:color w:val="auto"/>
          <w:kern w:val="0"/>
          <w:sz w:val="24"/>
          <w:szCs w:val="24"/>
        </w:rPr>
        <w:t>三层，第一层主要为各类别标题，第二层除“生态环境保护工程通用术语”一节中为具体术语条目及其定义外，其他小节均为各类别标题，第三层为具体术语条目及其定义</w:t>
      </w:r>
      <w:r w:rsidR="00096EB0" w:rsidRPr="001004C6">
        <w:rPr>
          <w:color w:val="auto"/>
          <w:kern w:val="0"/>
          <w:sz w:val="24"/>
          <w:szCs w:val="24"/>
        </w:rPr>
        <w:t>。</w:t>
      </w:r>
    </w:p>
    <w:p w14:paraId="724318A8" w14:textId="77777777" w:rsidR="004C2232" w:rsidRPr="00AA0B11" w:rsidRDefault="004C2232" w:rsidP="00F351CD">
      <w:pPr>
        <w:pStyle w:val="1"/>
        <w:numPr>
          <w:ilvl w:val="0"/>
          <w:numId w:val="10"/>
        </w:numPr>
        <w:spacing w:before="120" w:after="0" w:line="360" w:lineRule="auto"/>
        <w:rPr>
          <w:bCs w:val="0"/>
          <w:color w:val="auto"/>
          <w:sz w:val="28"/>
          <w:szCs w:val="28"/>
        </w:rPr>
      </w:pPr>
      <w:bookmarkStart w:id="8" w:name="_Toc22221332"/>
      <w:r w:rsidRPr="00AA0B11">
        <w:rPr>
          <w:rFonts w:hint="eastAsia"/>
          <w:bCs w:val="0"/>
          <w:color w:val="auto"/>
          <w:sz w:val="28"/>
          <w:szCs w:val="28"/>
        </w:rPr>
        <w:t>标准的分类原则</w:t>
      </w:r>
      <w:bookmarkEnd w:id="8"/>
    </w:p>
    <w:p w14:paraId="1315DA5F" w14:textId="1D2F7412" w:rsidR="004C2232" w:rsidRPr="001004C6" w:rsidRDefault="004C2232" w:rsidP="00F351CD">
      <w:pPr>
        <w:widowControl/>
        <w:shd w:val="clear" w:color="auto" w:fill="FFFFFF"/>
        <w:wordWrap w:val="0"/>
        <w:spacing w:line="360" w:lineRule="auto"/>
        <w:ind w:firstLine="720"/>
        <w:jc w:val="left"/>
        <w:rPr>
          <w:color w:val="auto"/>
          <w:kern w:val="0"/>
          <w:sz w:val="24"/>
          <w:szCs w:val="24"/>
        </w:rPr>
      </w:pPr>
      <w:r w:rsidRPr="001004C6">
        <w:rPr>
          <w:color w:val="auto"/>
          <w:kern w:val="0"/>
          <w:sz w:val="24"/>
          <w:szCs w:val="24"/>
        </w:rPr>
        <w:t>本标准根据环境要素分为</w:t>
      </w:r>
      <w:bookmarkStart w:id="9" w:name="_Hlk22210867"/>
      <w:r w:rsidRPr="001004C6">
        <w:rPr>
          <w:rFonts w:hint="eastAsia"/>
          <w:color w:val="auto"/>
          <w:kern w:val="0"/>
          <w:sz w:val="24"/>
          <w:szCs w:val="24"/>
        </w:rPr>
        <w:t>水污染治理工程、大气污染治理工程、固体废物处理处置工程、噪声振动与电磁辐射污染控制工程、生态环境修复工程、生态环境监测</w:t>
      </w:r>
      <w:bookmarkEnd w:id="9"/>
      <w:r w:rsidRPr="001004C6">
        <w:rPr>
          <w:color w:val="auto"/>
          <w:kern w:val="0"/>
          <w:sz w:val="24"/>
          <w:szCs w:val="24"/>
        </w:rPr>
        <w:t>六个部分</w:t>
      </w:r>
      <w:r w:rsidR="006616AB">
        <w:rPr>
          <w:rFonts w:hint="eastAsia"/>
          <w:color w:val="auto"/>
          <w:kern w:val="0"/>
          <w:sz w:val="24"/>
          <w:szCs w:val="24"/>
        </w:rPr>
        <w:t>。</w:t>
      </w:r>
      <w:r w:rsidRPr="001004C6">
        <w:rPr>
          <w:rFonts w:hint="eastAsia"/>
          <w:color w:val="auto"/>
          <w:kern w:val="0"/>
          <w:sz w:val="24"/>
          <w:szCs w:val="24"/>
        </w:rPr>
        <w:t>此外设置了生态环境保护工程通用术语，</w:t>
      </w:r>
      <w:r w:rsidRPr="001004C6">
        <w:rPr>
          <w:color w:val="auto"/>
          <w:kern w:val="0"/>
          <w:sz w:val="24"/>
          <w:szCs w:val="24"/>
        </w:rPr>
        <w:t>作为标准的统领部分。</w:t>
      </w:r>
    </w:p>
    <w:p w14:paraId="4867335F" w14:textId="32A16BC1" w:rsidR="004C2232" w:rsidRPr="001004C6" w:rsidRDefault="004C2232" w:rsidP="00F351CD">
      <w:pPr>
        <w:widowControl/>
        <w:shd w:val="clear" w:color="auto" w:fill="FFFFFF"/>
        <w:wordWrap w:val="0"/>
        <w:spacing w:line="360" w:lineRule="auto"/>
        <w:ind w:firstLine="720"/>
        <w:jc w:val="left"/>
        <w:rPr>
          <w:color w:val="auto"/>
          <w:kern w:val="0"/>
          <w:sz w:val="24"/>
          <w:szCs w:val="24"/>
        </w:rPr>
      </w:pPr>
      <w:r w:rsidRPr="001004C6">
        <w:rPr>
          <w:rFonts w:hint="eastAsia"/>
          <w:color w:val="auto"/>
          <w:kern w:val="0"/>
          <w:sz w:val="24"/>
          <w:szCs w:val="24"/>
        </w:rPr>
        <w:t>生态环境保护工程通用术语</w:t>
      </w:r>
      <w:r w:rsidR="00B2714B">
        <w:rPr>
          <w:rFonts w:hint="eastAsia"/>
          <w:color w:val="auto"/>
          <w:kern w:val="0"/>
          <w:sz w:val="24"/>
          <w:szCs w:val="24"/>
        </w:rPr>
        <w:t>为</w:t>
      </w:r>
      <w:r w:rsidRPr="001004C6">
        <w:rPr>
          <w:rFonts w:hint="eastAsia"/>
          <w:color w:val="auto"/>
          <w:kern w:val="0"/>
          <w:sz w:val="24"/>
          <w:szCs w:val="24"/>
        </w:rPr>
        <w:t>第一层分类中的主要名词术语，如水污染治理工程、大气污染治理工程、固体废物处理处置工程、噪声振动与电磁辐射污染控制工程、生态环境修复工程、生态环境监测等</w:t>
      </w:r>
      <w:r w:rsidR="007076DD">
        <w:rPr>
          <w:rFonts w:hint="eastAsia"/>
          <w:color w:val="auto"/>
          <w:kern w:val="0"/>
          <w:sz w:val="24"/>
          <w:szCs w:val="24"/>
        </w:rPr>
        <w:t>；此外，后</w:t>
      </w:r>
      <w:r w:rsidR="00801CFB">
        <w:rPr>
          <w:rFonts w:hint="eastAsia"/>
          <w:color w:val="auto"/>
          <w:kern w:val="0"/>
          <w:sz w:val="24"/>
          <w:szCs w:val="24"/>
        </w:rPr>
        <w:t>序</w:t>
      </w:r>
      <w:r w:rsidR="007076DD">
        <w:rPr>
          <w:rFonts w:hint="eastAsia"/>
          <w:color w:val="auto"/>
          <w:kern w:val="0"/>
          <w:sz w:val="24"/>
          <w:szCs w:val="24"/>
        </w:rPr>
        <w:t>各章节都涉及的通用术语也纳入此部分，避免后</w:t>
      </w:r>
      <w:r w:rsidR="00801CFB">
        <w:rPr>
          <w:rFonts w:hint="eastAsia"/>
          <w:color w:val="auto"/>
          <w:kern w:val="0"/>
          <w:sz w:val="24"/>
          <w:szCs w:val="24"/>
        </w:rPr>
        <w:t>序</w:t>
      </w:r>
      <w:r w:rsidR="007076DD">
        <w:rPr>
          <w:rFonts w:hint="eastAsia"/>
          <w:color w:val="auto"/>
          <w:kern w:val="0"/>
          <w:sz w:val="24"/>
          <w:szCs w:val="24"/>
        </w:rPr>
        <w:t>章节术语的交叉重复</w:t>
      </w:r>
      <w:r w:rsidR="00835B51">
        <w:rPr>
          <w:rFonts w:hint="eastAsia"/>
          <w:color w:val="auto"/>
          <w:kern w:val="0"/>
          <w:sz w:val="24"/>
          <w:szCs w:val="24"/>
        </w:rPr>
        <w:t>。</w:t>
      </w:r>
    </w:p>
    <w:p w14:paraId="3A2A9A94" w14:textId="52EE795B" w:rsidR="004C2232" w:rsidRPr="001004C6" w:rsidRDefault="004C2232" w:rsidP="00F351CD">
      <w:pPr>
        <w:widowControl/>
        <w:shd w:val="clear" w:color="auto" w:fill="FFFFFF"/>
        <w:wordWrap w:val="0"/>
        <w:spacing w:line="360" w:lineRule="auto"/>
        <w:ind w:firstLine="720"/>
        <w:jc w:val="left"/>
        <w:rPr>
          <w:color w:val="auto"/>
          <w:kern w:val="0"/>
          <w:sz w:val="24"/>
          <w:szCs w:val="24"/>
        </w:rPr>
      </w:pPr>
      <w:bookmarkStart w:id="10" w:name="_Hlk22213297"/>
      <w:r w:rsidRPr="001004C6">
        <w:rPr>
          <w:rFonts w:hint="eastAsia"/>
          <w:color w:val="auto"/>
          <w:kern w:val="0"/>
          <w:sz w:val="24"/>
          <w:szCs w:val="24"/>
        </w:rPr>
        <w:t>水污染治理工程、大气污染治理工程、固体废物处理处置工程、噪声振动与电磁辐射污染控制工程、生态环境修复工程、生态环境监测</w:t>
      </w:r>
      <w:bookmarkEnd w:id="10"/>
      <w:r w:rsidRPr="001004C6">
        <w:rPr>
          <w:color w:val="auto"/>
          <w:kern w:val="0"/>
          <w:sz w:val="24"/>
          <w:szCs w:val="24"/>
        </w:rPr>
        <w:t>领域各具</w:t>
      </w:r>
      <w:r w:rsidRPr="001004C6">
        <w:rPr>
          <w:rFonts w:hint="eastAsia"/>
          <w:color w:val="auto"/>
          <w:kern w:val="0"/>
          <w:sz w:val="24"/>
          <w:szCs w:val="24"/>
        </w:rPr>
        <w:t>特点</w:t>
      </w:r>
      <w:r w:rsidRPr="001004C6">
        <w:rPr>
          <w:color w:val="auto"/>
          <w:kern w:val="0"/>
          <w:sz w:val="24"/>
          <w:szCs w:val="24"/>
        </w:rPr>
        <w:t>，其</w:t>
      </w:r>
      <w:r w:rsidRPr="001004C6">
        <w:rPr>
          <w:rFonts w:hint="eastAsia"/>
          <w:color w:val="auto"/>
          <w:kern w:val="0"/>
          <w:sz w:val="24"/>
          <w:szCs w:val="24"/>
        </w:rPr>
        <w:t>项目、技术和设施</w:t>
      </w:r>
      <w:r w:rsidRPr="001004C6">
        <w:rPr>
          <w:color w:val="auto"/>
          <w:kern w:val="0"/>
          <w:sz w:val="24"/>
          <w:szCs w:val="24"/>
        </w:rPr>
        <w:t>也有很大差异，每个层次下的分类</w:t>
      </w:r>
      <w:r w:rsidRPr="001004C6">
        <w:rPr>
          <w:rFonts w:hint="eastAsia"/>
          <w:color w:val="auto"/>
          <w:kern w:val="0"/>
          <w:sz w:val="24"/>
          <w:szCs w:val="24"/>
        </w:rPr>
        <w:t>方法</w:t>
      </w:r>
      <w:r w:rsidRPr="001004C6">
        <w:rPr>
          <w:color w:val="auto"/>
          <w:kern w:val="0"/>
          <w:sz w:val="24"/>
          <w:szCs w:val="24"/>
        </w:rPr>
        <w:t>根据各自领域的发展状况和特点</w:t>
      </w:r>
      <w:r w:rsidRPr="001004C6">
        <w:rPr>
          <w:rFonts w:hint="eastAsia"/>
          <w:color w:val="auto"/>
          <w:kern w:val="0"/>
          <w:sz w:val="24"/>
          <w:szCs w:val="24"/>
        </w:rPr>
        <w:t>而</w:t>
      </w:r>
      <w:r w:rsidRPr="001004C6">
        <w:rPr>
          <w:color w:val="auto"/>
          <w:kern w:val="0"/>
          <w:sz w:val="24"/>
          <w:szCs w:val="24"/>
        </w:rPr>
        <w:t>制定。</w:t>
      </w:r>
    </w:p>
    <w:p w14:paraId="0F78FC28" w14:textId="77777777" w:rsidR="004C2232" w:rsidRPr="001004C6" w:rsidRDefault="004C2232" w:rsidP="00F351CD">
      <w:pPr>
        <w:widowControl/>
        <w:shd w:val="clear" w:color="auto" w:fill="FFFFFF"/>
        <w:wordWrap w:val="0"/>
        <w:spacing w:line="360" w:lineRule="auto"/>
        <w:ind w:firstLine="720"/>
        <w:jc w:val="left"/>
        <w:rPr>
          <w:color w:val="auto"/>
          <w:kern w:val="0"/>
          <w:sz w:val="24"/>
          <w:szCs w:val="24"/>
        </w:rPr>
      </w:pPr>
      <w:r w:rsidRPr="001004C6">
        <w:rPr>
          <w:rFonts w:hint="eastAsia"/>
          <w:color w:val="auto"/>
          <w:kern w:val="0"/>
          <w:sz w:val="24"/>
          <w:szCs w:val="24"/>
        </w:rPr>
        <w:t>本标准各层次的分类原则如下：</w:t>
      </w:r>
    </w:p>
    <w:p w14:paraId="2F6E3C96" w14:textId="77777777" w:rsidR="004C2232" w:rsidRPr="00F56A4D" w:rsidRDefault="004C2232" w:rsidP="00F351CD">
      <w:pPr>
        <w:widowControl/>
        <w:numPr>
          <w:ilvl w:val="1"/>
          <w:numId w:val="22"/>
        </w:numPr>
        <w:spacing w:line="360" w:lineRule="auto"/>
        <w:jc w:val="left"/>
        <w:rPr>
          <w:b/>
          <w:bCs/>
          <w:color w:val="auto"/>
          <w:kern w:val="0"/>
          <w:sz w:val="24"/>
          <w:szCs w:val="24"/>
        </w:rPr>
      </w:pPr>
      <w:r w:rsidRPr="00F56A4D">
        <w:rPr>
          <w:b/>
          <w:bCs/>
          <w:color w:val="auto"/>
          <w:kern w:val="0"/>
          <w:sz w:val="24"/>
          <w:szCs w:val="24"/>
        </w:rPr>
        <w:t>第一层次分类原则</w:t>
      </w:r>
    </w:p>
    <w:p w14:paraId="331706DB" w14:textId="7880E718" w:rsidR="004C2232" w:rsidRPr="001004C6" w:rsidRDefault="004C2232" w:rsidP="00F351CD">
      <w:pPr>
        <w:widowControl/>
        <w:shd w:val="clear" w:color="auto" w:fill="FFFFFF"/>
        <w:wordWrap w:val="0"/>
        <w:spacing w:line="360" w:lineRule="auto"/>
        <w:ind w:firstLineChars="227" w:firstLine="545"/>
        <w:jc w:val="left"/>
        <w:rPr>
          <w:color w:val="auto"/>
          <w:kern w:val="0"/>
          <w:sz w:val="24"/>
          <w:szCs w:val="24"/>
        </w:rPr>
      </w:pPr>
      <w:r w:rsidRPr="001004C6">
        <w:rPr>
          <w:rFonts w:hint="eastAsia"/>
          <w:color w:val="auto"/>
          <w:kern w:val="0"/>
          <w:sz w:val="24"/>
          <w:szCs w:val="24"/>
        </w:rPr>
        <w:t>标准的第一层次为标准的各章的标题。</w:t>
      </w:r>
      <w:r w:rsidRPr="001004C6">
        <w:rPr>
          <w:color w:val="auto"/>
          <w:kern w:val="0"/>
          <w:sz w:val="24"/>
          <w:szCs w:val="24"/>
        </w:rPr>
        <w:t>根据</w:t>
      </w:r>
      <w:r w:rsidRPr="001004C6">
        <w:rPr>
          <w:color w:val="auto"/>
          <w:kern w:val="0"/>
          <w:sz w:val="24"/>
          <w:szCs w:val="24"/>
        </w:rPr>
        <w:t>HJ2016-2012</w:t>
      </w:r>
      <w:r w:rsidRPr="001004C6">
        <w:rPr>
          <w:rFonts w:hint="eastAsia"/>
          <w:color w:val="auto"/>
          <w:kern w:val="0"/>
          <w:sz w:val="24"/>
          <w:szCs w:val="24"/>
        </w:rPr>
        <w:t>，结合</w:t>
      </w:r>
      <w:r w:rsidRPr="001004C6">
        <w:rPr>
          <w:color w:val="auto"/>
          <w:kern w:val="0"/>
          <w:sz w:val="24"/>
          <w:szCs w:val="24"/>
        </w:rPr>
        <w:t>环境工程多年的发展</w:t>
      </w:r>
      <w:r w:rsidRPr="001004C6">
        <w:rPr>
          <w:rFonts w:hint="eastAsia"/>
          <w:color w:val="auto"/>
          <w:kern w:val="0"/>
          <w:sz w:val="24"/>
          <w:szCs w:val="24"/>
        </w:rPr>
        <w:t>状况</w:t>
      </w:r>
      <w:r w:rsidRPr="001004C6">
        <w:rPr>
          <w:color w:val="auto"/>
          <w:kern w:val="0"/>
          <w:sz w:val="24"/>
          <w:szCs w:val="24"/>
        </w:rPr>
        <w:t>，以及</w:t>
      </w:r>
      <w:r w:rsidRPr="001004C6">
        <w:rPr>
          <w:rFonts w:hint="eastAsia"/>
          <w:color w:val="auto"/>
          <w:kern w:val="0"/>
          <w:sz w:val="24"/>
          <w:szCs w:val="24"/>
        </w:rPr>
        <w:t>生态</w:t>
      </w:r>
      <w:r w:rsidRPr="001004C6">
        <w:rPr>
          <w:color w:val="auto"/>
          <w:kern w:val="0"/>
          <w:sz w:val="24"/>
          <w:szCs w:val="24"/>
        </w:rPr>
        <w:t>环境</w:t>
      </w:r>
      <w:r w:rsidRPr="001004C6">
        <w:rPr>
          <w:rFonts w:hint="eastAsia"/>
          <w:color w:val="auto"/>
          <w:kern w:val="0"/>
          <w:sz w:val="24"/>
          <w:szCs w:val="24"/>
        </w:rPr>
        <w:t>保护</w:t>
      </w:r>
      <w:r w:rsidRPr="001004C6">
        <w:rPr>
          <w:color w:val="auto"/>
          <w:kern w:val="0"/>
          <w:sz w:val="24"/>
          <w:szCs w:val="24"/>
        </w:rPr>
        <w:t>工程领域内的普遍认识，</w:t>
      </w:r>
      <w:r w:rsidRPr="001004C6">
        <w:rPr>
          <w:rFonts w:hint="eastAsia"/>
          <w:color w:val="auto"/>
          <w:kern w:val="0"/>
          <w:sz w:val="24"/>
          <w:szCs w:val="24"/>
        </w:rPr>
        <w:t>本标准第一层次</w:t>
      </w:r>
      <w:r w:rsidRPr="001004C6">
        <w:rPr>
          <w:color w:val="auto"/>
          <w:kern w:val="0"/>
          <w:sz w:val="24"/>
          <w:szCs w:val="24"/>
        </w:rPr>
        <w:t>按照治理对象划分，将环境工程划分为</w:t>
      </w:r>
      <w:r w:rsidRPr="001004C6">
        <w:rPr>
          <w:rFonts w:hint="eastAsia"/>
          <w:color w:val="auto"/>
          <w:kern w:val="0"/>
          <w:sz w:val="24"/>
          <w:szCs w:val="24"/>
        </w:rPr>
        <w:t>6</w:t>
      </w:r>
      <w:r w:rsidRPr="001004C6">
        <w:rPr>
          <w:color w:val="auto"/>
          <w:kern w:val="0"/>
          <w:sz w:val="24"/>
          <w:szCs w:val="24"/>
        </w:rPr>
        <w:t>大类：</w:t>
      </w:r>
      <w:r w:rsidRPr="001004C6">
        <w:rPr>
          <w:rFonts w:hint="eastAsia"/>
          <w:color w:val="auto"/>
          <w:kern w:val="0"/>
          <w:sz w:val="24"/>
          <w:szCs w:val="24"/>
        </w:rPr>
        <w:t>水污染治理工程、大气污染治理工</w:t>
      </w:r>
      <w:r w:rsidRPr="001004C6">
        <w:rPr>
          <w:rFonts w:hint="eastAsia"/>
          <w:color w:val="auto"/>
          <w:kern w:val="0"/>
          <w:sz w:val="24"/>
          <w:szCs w:val="24"/>
        </w:rPr>
        <w:lastRenderedPageBreak/>
        <w:t>程、固体废物处理处置工程、噪声振动与电磁辐射污染控制工程、生态环境修复工程、生态环境监测。</w:t>
      </w:r>
    </w:p>
    <w:p w14:paraId="156EDA86" w14:textId="50DCA436" w:rsidR="004C2232" w:rsidRPr="001004C6" w:rsidRDefault="004C2232" w:rsidP="00F351CD">
      <w:pPr>
        <w:widowControl/>
        <w:shd w:val="clear" w:color="auto" w:fill="FFFFFF"/>
        <w:wordWrap w:val="0"/>
        <w:spacing w:line="360" w:lineRule="auto"/>
        <w:ind w:firstLineChars="227" w:firstLine="545"/>
        <w:jc w:val="left"/>
        <w:rPr>
          <w:color w:val="auto"/>
          <w:kern w:val="0"/>
          <w:sz w:val="24"/>
          <w:szCs w:val="24"/>
        </w:rPr>
      </w:pPr>
      <w:r w:rsidRPr="001004C6">
        <w:rPr>
          <w:color w:val="auto"/>
          <w:kern w:val="0"/>
          <w:sz w:val="24"/>
          <w:szCs w:val="24"/>
        </w:rPr>
        <w:t>随着</w:t>
      </w:r>
      <w:r w:rsidR="00BE7BAF">
        <w:rPr>
          <w:rFonts w:hint="eastAsia"/>
          <w:color w:val="auto"/>
          <w:kern w:val="0"/>
          <w:sz w:val="24"/>
          <w:szCs w:val="24"/>
        </w:rPr>
        <w:t>监测技术</w:t>
      </w:r>
      <w:r w:rsidRPr="001004C6">
        <w:rPr>
          <w:color w:val="auto"/>
          <w:kern w:val="0"/>
          <w:sz w:val="24"/>
          <w:szCs w:val="24"/>
        </w:rPr>
        <w:t>的</w:t>
      </w:r>
      <w:r w:rsidRPr="001004C6">
        <w:rPr>
          <w:rFonts w:hint="eastAsia"/>
          <w:color w:val="auto"/>
          <w:kern w:val="0"/>
          <w:sz w:val="24"/>
          <w:szCs w:val="24"/>
        </w:rPr>
        <w:t>不断进步</w:t>
      </w:r>
      <w:r w:rsidRPr="001004C6">
        <w:rPr>
          <w:color w:val="auto"/>
          <w:kern w:val="0"/>
          <w:sz w:val="24"/>
          <w:szCs w:val="24"/>
        </w:rPr>
        <w:t>，</w:t>
      </w:r>
      <w:r w:rsidRPr="001004C6">
        <w:rPr>
          <w:rFonts w:hint="eastAsia"/>
          <w:color w:val="auto"/>
          <w:kern w:val="0"/>
          <w:sz w:val="24"/>
          <w:szCs w:val="24"/>
        </w:rPr>
        <w:t>环境监测</w:t>
      </w:r>
      <w:r w:rsidRPr="001004C6">
        <w:rPr>
          <w:color w:val="auto"/>
          <w:kern w:val="0"/>
          <w:sz w:val="24"/>
          <w:szCs w:val="24"/>
        </w:rPr>
        <w:t>也作为新兴的环境工程分支得到迅速发展，因此在</w:t>
      </w:r>
      <w:r w:rsidRPr="001004C6">
        <w:rPr>
          <w:color w:val="auto"/>
          <w:kern w:val="0"/>
          <w:sz w:val="24"/>
          <w:szCs w:val="24"/>
        </w:rPr>
        <w:t>HJ2016-2012</w:t>
      </w:r>
      <w:r w:rsidRPr="001004C6">
        <w:rPr>
          <w:rFonts w:hint="eastAsia"/>
          <w:color w:val="auto"/>
          <w:kern w:val="0"/>
          <w:sz w:val="24"/>
          <w:szCs w:val="24"/>
        </w:rPr>
        <w:t>标准的基础上增加了生态环境监测</w:t>
      </w:r>
      <w:r w:rsidR="00F81EAA">
        <w:rPr>
          <w:rFonts w:hint="eastAsia"/>
          <w:color w:val="auto"/>
          <w:kern w:val="0"/>
          <w:sz w:val="24"/>
          <w:szCs w:val="24"/>
        </w:rPr>
        <w:t>一章</w:t>
      </w:r>
      <w:r w:rsidRPr="001004C6">
        <w:rPr>
          <w:rFonts w:hint="eastAsia"/>
          <w:color w:val="auto"/>
          <w:kern w:val="0"/>
          <w:sz w:val="24"/>
          <w:szCs w:val="24"/>
        </w:rPr>
        <w:t>，并将噪声振动与电磁辐射污染控制合并为一个章节。</w:t>
      </w:r>
    </w:p>
    <w:p w14:paraId="2797C052" w14:textId="77777777" w:rsidR="004C2232" w:rsidRPr="00F56A4D" w:rsidRDefault="004C2232" w:rsidP="00F351CD">
      <w:pPr>
        <w:widowControl/>
        <w:numPr>
          <w:ilvl w:val="1"/>
          <w:numId w:val="22"/>
        </w:numPr>
        <w:spacing w:line="360" w:lineRule="auto"/>
        <w:jc w:val="left"/>
        <w:rPr>
          <w:b/>
          <w:bCs/>
          <w:color w:val="auto"/>
          <w:kern w:val="0"/>
          <w:sz w:val="24"/>
          <w:szCs w:val="24"/>
        </w:rPr>
      </w:pPr>
      <w:r w:rsidRPr="00F56A4D">
        <w:rPr>
          <w:b/>
          <w:bCs/>
          <w:color w:val="auto"/>
          <w:kern w:val="0"/>
          <w:sz w:val="24"/>
          <w:szCs w:val="24"/>
        </w:rPr>
        <w:t>第二层次分类原则</w:t>
      </w:r>
    </w:p>
    <w:p w14:paraId="03B9DDA3" w14:textId="5DBB60F3" w:rsidR="004C2232" w:rsidRPr="001004C6" w:rsidRDefault="004C2232" w:rsidP="00F351CD">
      <w:pPr>
        <w:widowControl/>
        <w:spacing w:line="360" w:lineRule="auto"/>
        <w:ind w:firstLineChars="225" w:firstLine="540"/>
        <w:jc w:val="left"/>
        <w:rPr>
          <w:color w:val="auto"/>
          <w:kern w:val="0"/>
          <w:sz w:val="24"/>
          <w:szCs w:val="24"/>
        </w:rPr>
      </w:pPr>
      <w:r w:rsidRPr="001004C6">
        <w:rPr>
          <w:color w:val="auto"/>
          <w:kern w:val="0"/>
          <w:sz w:val="24"/>
          <w:szCs w:val="24"/>
        </w:rPr>
        <w:t>考虑到环境工程背景的复杂性，</w:t>
      </w:r>
      <w:r w:rsidRPr="001004C6">
        <w:rPr>
          <w:rFonts w:hint="eastAsia"/>
          <w:color w:val="auto"/>
          <w:kern w:val="0"/>
          <w:sz w:val="24"/>
          <w:szCs w:val="24"/>
        </w:rPr>
        <w:t>各个专业领域的发展历史、工程特点各异，</w:t>
      </w:r>
      <w:r w:rsidRPr="001004C6">
        <w:rPr>
          <w:color w:val="auto"/>
          <w:kern w:val="0"/>
          <w:sz w:val="24"/>
          <w:szCs w:val="24"/>
        </w:rPr>
        <w:t>本层次</w:t>
      </w:r>
      <w:r w:rsidRPr="001004C6">
        <w:rPr>
          <w:color w:val="auto"/>
          <w:sz w:val="24"/>
          <w:szCs w:val="24"/>
        </w:rPr>
        <w:t>按环境工程</w:t>
      </w:r>
      <w:r w:rsidRPr="001004C6">
        <w:rPr>
          <w:color w:val="auto"/>
          <w:kern w:val="0"/>
          <w:sz w:val="24"/>
          <w:szCs w:val="24"/>
        </w:rPr>
        <w:t>按</w:t>
      </w:r>
      <w:r w:rsidRPr="001004C6">
        <w:rPr>
          <w:rFonts w:hint="eastAsia"/>
          <w:color w:val="auto"/>
          <w:kern w:val="0"/>
          <w:sz w:val="24"/>
          <w:szCs w:val="24"/>
        </w:rPr>
        <w:t>治理、</w:t>
      </w:r>
      <w:r w:rsidRPr="001004C6">
        <w:rPr>
          <w:color w:val="auto"/>
          <w:kern w:val="0"/>
          <w:sz w:val="24"/>
          <w:szCs w:val="24"/>
        </w:rPr>
        <w:t>污染控制工程的原理、对象和过程进行划分</w:t>
      </w:r>
      <w:r w:rsidRPr="001004C6">
        <w:rPr>
          <w:rFonts w:hint="eastAsia"/>
          <w:color w:val="auto"/>
          <w:kern w:val="0"/>
          <w:sz w:val="24"/>
          <w:szCs w:val="24"/>
        </w:rPr>
        <w:t>（生态环境保护工程通用术语一节的第二层次为具体术语及定义，不属于此类别）</w:t>
      </w:r>
      <w:r w:rsidRPr="001004C6">
        <w:rPr>
          <w:color w:val="auto"/>
          <w:kern w:val="0"/>
          <w:sz w:val="24"/>
          <w:szCs w:val="24"/>
        </w:rPr>
        <w:t>。在本层次增设</w:t>
      </w:r>
      <w:r w:rsidRPr="001004C6">
        <w:rPr>
          <w:color w:val="auto"/>
          <w:kern w:val="0"/>
          <w:sz w:val="24"/>
          <w:szCs w:val="24"/>
        </w:rPr>
        <w:t>“</w:t>
      </w:r>
      <w:r w:rsidR="00A03056" w:rsidRPr="001004C6">
        <w:rPr>
          <w:rFonts w:hint="eastAsia"/>
          <w:color w:val="auto"/>
          <w:kern w:val="0"/>
          <w:sz w:val="24"/>
          <w:szCs w:val="24"/>
        </w:rPr>
        <w:t>基础</w:t>
      </w:r>
      <w:r w:rsidRPr="001004C6">
        <w:rPr>
          <w:rFonts w:hint="eastAsia"/>
          <w:color w:val="auto"/>
          <w:kern w:val="0"/>
          <w:sz w:val="24"/>
          <w:szCs w:val="24"/>
        </w:rPr>
        <w:t>术语</w:t>
      </w:r>
      <w:r w:rsidRPr="001004C6">
        <w:rPr>
          <w:color w:val="auto"/>
          <w:kern w:val="0"/>
          <w:sz w:val="24"/>
          <w:szCs w:val="24"/>
        </w:rPr>
        <w:t>”</w:t>
      </w:r>
      <w:r w:rsidRPr="001004C6">
        <w:rPr>
          <w:color w:val="auto"/>
          <w:kern w:val="0"/>
          <w:sz w:val="24"/>
          <w:szCs w:val="24"/>
        </w:rPr>
        <w:t>一节，</w:t>
      </w:r>
      <w:r w:rsidRPr="001004C6">
        <w:rPr>
          <w:rFonts w:hint="eastAsia"/>
          <w:color w:val="auto"/>
          <w:kern w:val="0"/>
          <w:sz w:val="24"/>
          <w:szCs w:val="24"/>
        </w:rPr>
        <w:t>对该层次的标题术语或污染源术语进行定义</w:t>
      </w:r>
      <w:r w:rsidRPr="001004C6">
        <w:rPr>
          <w:color w:val="auto"/>
          <w:kern w:val="0"/>
          <w:sz w:val="24"/>
          <w:szCs w:val="24"/>
        </w:rPr>
        <w:t>。</w:t>
      </w:r>
      <w:r w:rsidRPr="001004C6">
        <w:rPr>
          <w:rFonts w:hint="eastAsia"/>
          <w:color w:val="auto"/>
          <w:kern w:val="0"/>
          <w:sz w:val="24"/>
          <w:szCs w:val="24"/>
        </w:rPr>
        <w:t>该层次各个专业领域的划分原则如下：</w:t>
      </w:r>
    </w:p>
    <w:p w14:paraId="0C787382" w14:textId="77777777" w:rsidR="004C2232" w:rsidRPr="00F56A4D" w:rsidRDefault="004C2232" w:rsidP="00F351CD">
      <w:pPr>
        <w:widowControl/>
        <w:numPr>
          <w:ilvl w:val="2"/>
          <w:numId w:val="22"/>
        </w:numPr>
        <w:tabs>
          <w:tab w:val="clear" w:pos="1260"/>
          <w:tab w:val="num" w:pos="0"/>
        </w:tabs>
        <w:spacing w:line="360" w:lineRule="auto"/>
        <w:ind w:left="0" w:firstLine="540"/>
        <w:jc w:val="left"/>
        <w:rPr>
          <w:b/>
          <w:bCs/>
          <w:color w:val="auto"/>
          <w:kern w:val="0"/>
          <w:sz w:val="24"/>
          <w:szCs w:val="24"/>
        </w:rPr>
      </w:pPr>
      <w:r w:rsidRPr="00F56A4D">
        <w:rPr>
          <w:b/>
          <w:bCs/>
          <w:color w:val="auto"/>
          <w:kern w:val="0"/>
          <w:sz w:val="24"/>
          <w:szCs w:val="24"/>
        </w:rPr>
        <w:t>水污染</w:t>
      </w:r>
      <w:r w:rsidRPr="00F56A4D">
        <w:rPr>
          <w:rFonts w:hint="eastAsia"/>
          <w:b/>
          <w:bCs/>
          <w:color w:val="auto"/>
          <w:kern w:val="0"/>
          <w:sz w:val="24"/>
          <w:szCs w:val="24"/>
        </w:rPr>
        <w:t>治理</w:t>
      </w:r>
      <w:r w:rsidRPr="00F56A4D">
        <w:rPr>
          <w:b/>
          <w:bCs/>
          <w:color w:val="auto"/>
          <w:kern w:val="0"/>
          <w:sz w:val="24"/>
          <w:szCs w:val="24"/>
        </w:rPr>
        <w:t>工程</w:t>
      </w:r>
    </w:p>
    <w:p w14:paraId="03F40C09" w14:textId="2D285A7E" w:rsidR="004C2232" w:rsidRPr="001004C6" w:rsidRDefault="004C2232" w:rsidP="00F351CD">
      <w:pPr>
        <w:widowControl/>
        <w:shd w:val="clear" w:color="auto" w:fill="FFFFFF"/>
        <w:wordWrap w:val="0"/>
        <w:spacing w:line="360" w:lineRule="auto"/>
        <w:ind w:firstLineChars="200" w:firstLine="480"/>
        <w:rPr>
          <w:color w:val="auto"/>
          <w:kern w:val="0"/>
          <w:sz w:val="24"/>
          <w:szCs w:val="24"/>
        </w:rPr>
      </w:pPr>
      <w:r w:rsidRPr="001004C6">
        <w:rPr>
          <w:color w:val="auto"/>
          <w:kern w:val="0"/>
          <w:sz w:val="24"/>
          <w:szCs w:val="24"/>
        </w:rPr>
        <w:t>主要按照</w:t>
      </w:r>
      <w:r w:rsidRPr="001004C6">
        <w:rPr>
          <w:rFonts w:hint="eastAsia"/>
          <w:color w:val="auto"/>
          <w:kern w:val="0"/>
          <w:sz w:val="24"/>
          <w:szCs w:val="24"/>
        </w:rPr>
        <w:t>治理</w:t>
      </w:r>
      <w:r w:rsidRPr="001004C6">
        <w:rPr>
          <w:color w:val="auto"/>
          <w:kern w:val="0"/>
          <w:sz w:val="24"/>
          <w:szCs w:val="24"/>
        </w:rPr>
        <w:t>技术原理进行分类，该种分类方式是水污染</w:t>
      </w:r>
      <w:r w:rsidRPr="001004C6">
        <w:rPr>
          <w:rFonts w:hint="eastAsia"/>
          <w:color w:val="auto"/>
          <w:kern w:val="0"/>
          <w:sz w:val="24"/>
          <w:szCs w:val="24"/>
        </w:rPr>
        <w:t>治理</w:t>
      </w:r>
      <w:r w:rsidRPr="001004C6">
        <w:rPr>
          <w:color w:val="auto"/>
          <w:kern w:val="0"/>
          <w:sz w:val="24"/>
          <w:szCs w:val="24"/>
        </w:rPr>
        <w:t>领域较为普遍的一种方式，基本能够全面反映该领域的工程特点，尽可能包含相应的技术方法</w:t>
      </w:r>
      <w:r w:rsidRPr="001004C6">
        <w:rPr>
          <w:rFonts w:hint="eastAsia"/>
          <w:color w:val="auto"/>
          <w:kern w:val="0"/>
          <w:sz w:val="24"/>
          <w:szCs w:val="24"/>
        </w:rPr>
        <w:t>。</w:t>
      </w:r>
      <w:r w:rsidRPr="001004C6">
        <w:rPr>
          <w:color w:val="auto"/>
          <w:kern w:val="0"/>
          <w:sz w:val="24"/>
          <w:szCs w:val="24"/>
        </w:rPr>
        <w:t>常规的技术原理分类一般分为物理法、化学法、物理化学法和生物法</w:t>
      </w:r>
      <w:r w:rsidRPr="001004C6">
        <w:rPr>
          <w:color w:val="auto"/>
          <w:kern w:val="0"/>
          <w:sz w:val="24"/>
          <w:szCs w:val="24"/>
        </w:rPr>
        <w:t>4</w:t>
      </w:r>
      <w:r w:rsidRPr="001004C6">
        <w:rPr>
          <w:color w:val="auto"/>
          <w:kern w:val="0"/>
          <w:sz w:val="24"/>
          <w:szCs w:val="24"/>
        </w:rPr>
        <w:t>类。随着社会对生态保护和居住环境建设的日益关注，污水自然净化工程得到了很大的发展</w:t>
      </w:r>
      <w:r w:rsidRPr="001004C6">
        <w:rPr>
          <w:rFonts w:hint="eastAsia"/>
          <w:color w:val="auto"/>
          <w:kern w:val="0"/>
          <w:sz w:val="24"/>
          <w:szCs w:val="24"/>
        </w:rPr>
        <w:t>，并</w:t>
      </w:r>
      <w:r w:rsidRPr="001004C6">
        <w:rPr>
          <w:color w:val="auto"/>
          <w:kern w:val="0"/>
          <w:sz w:val="24"/>
          <w:szCs w:val="24"/>
        </w:rPr>
        <w:t>形成了一套独立的技术体系，工艺日臻完善，因此本标准将其纳入内容范围。综上，水污染</w:t>
      </w:r>
      <w:r w:rsidRPr="001004C6">
        <w:rPr>
          <w:rFonts w:hint="eastAsia"/>
          <w:color w:val="auto"/>
          <w:kern w:val="0"/>
          <w:sz w:val="24"/>
          <w:szCs w:val="24"/>
        </w:rPr>
        <w:t>治理</w:t>
      </w:r>
      <w:r w:rsidRPr="001004C6">
        <w:rPr>
          <w:color w:val="auto"/>
          <w:kern w:val="0"/>
          <w:sz w:val="24"/>
          <w:szCs w:val="24"/>
        </w:rPr>
        <w:t>工程按照</w:t>
      </w:r>
      <w:r w:rsidRPr="001004C6">
        <w:rPr>
          <w:rFonts w:hint="eastAsia"/>
          <w:color w:val="auto"/>
          <w:kern w:val="0"/>
          <w:sz w:val="24"/>
          <w:szCs w:val="24"/>
        </w:rPr>
        <w:t>治理</w:t>
      </w:r>
      <w:r w:rsidRPr="001004C6">
        <w:rPr>
          <w:color w:val="auto"/>
          <w:kern w:val="0"/>
          <w:sz w:val="24"/>
          <w:szCs w:val="24"/>
        </w:rPr>
        <w:t>技术的原理，结合该工程的</w:t>
      </w:r>
      <w:r w:rsidRPr="001004C6">
        <w:rPr>
          <w:rFonts w:hint="eastAsia"/>
          <w:color w:val="auto"/>
          <w:kern w:val="0"/>
          <w:sz w:val="24"/>
          <w:szCs w:val="24"/>
        </w:rPr>
        <w:t>特点</w:t>
      </w:r>
      <w:r w:rsidRPr="001004C6">
        <w:rPr>
          <w:color w:val="auto"/>
          <w:kern w:val="0"/>
          <w:sz w:val="24"/>
          <w:szCs w:val="24"/>
        </w:rPr>
        <w:t>，分为物理法处理、化学法处理、物理化学法处理</w:t>
      </w:r>
      <w:r w:rsidRPr="001004C6">
        <w:rPr>
          <w:rFonts w:hint="eastAsia"/>
          <w:color w:val="auto"/>
          <w:kern w:val="0"/>
          <w:sz w:val="24"/>
          <w:szCs w:val="24"/>
        </w:rPr>
        <w:t>、</w:t>
      </w:r>
      <w:r w:rsidRPr="001004C6">
        <w:rPr>
          <w:color w:val="auto"/>
          <w:kern w:val="0"/>
          <w:sz w:val="24"/>
          <w:szCs w:val="24"/>
        </w:rPr>
        <w:t>生物法处理</w:t>
      </w:r>
      <w:r w:rsidRPr="001004C6">
        <w:rPr>
          <w:rFonts w:hint="eastAsia"/>
          <w:color w:val="auto"/>
          <w:kern w:val="0"/>
          <w:sz w:val="24"/>
          <w:szCs w:val="24"/>
        </w:rPr>
        <w:t>和</w:t>
      </w:r>
      <w:r w:rsidRPr="001004C6">
        <w:rPr>
          <w:color w:val="auto"/>
          <w:kern w:val="0"/>
          <w:sz w:val="24"/>
          <w:szCs w:val="24"/>
        </w:rPr>
        <w:t>污水自然</w:t>
      </w:r>
      <w:r w:rsidR="004B3B35">
        <w:rPr>
          <w:rFonts w:hint="eastAsia"/>
          <w:color w:val="auto"/>
          <w:kern w:val="0"/>
          <w:sz w:val="24"/>
          <w:szCs w:val="24"/>
        </w:rPr>
        <w:t>净化</w:t>
      </w:r>
      <w:r w:rsidRPr="001004C6">
        <w:rPr>
          <w:rFonts w:hint="eastAsia"/>
          <w:color w:val="auto"/>
          <w:kern w:val="0"/>
          <w:sz w:val="24"/>
          <w:szCs w:val="24"/>
        </w:rPr>
        <w:t>5</w:t>
      </w:r>
      <w:r w:rsidRPr="001004C6">
        <w:rPr>
          <w:color w:val="auto"/>
          <w:kern w:val="0"/>
          <w:sz w:val="24"/>
          <w:szCs w:val="24"/>
        </w:rPr>
        <w:t>类。</w:t>
      </w:r>
    </w:p>
    <w:p w14:paraId="447E6586" w14:textId="77777777" w:rsidR="004C2232" w:rsidRPr="00F56A4D" w:rsidRDefault="004C2232" w:rsidP="00F351CD">
      <w:pPr>
        <w:widowControl/>
        <w:numPr>
          <w:ilvl w:val="2"/>
          <w:numId w:val="22"/>
        </w:numPr>
        <w:tabs>
          <w:tab w:val="clear" w:pos="1260"/>
          <w:tab w:val="num" w:pos="0"/>
        </w:tabs>
        <w:spacing w:line="360" w:lineRule="auto"/>
        <w:ind w:left="0" w:firstLine="540"/>
        <w:jc w:val="left"/>
        <w:rPr>
          <w:b/>
          <w:bCs/>
          <w:color w:val="auto"/>
          <w:kern w:val="0"/>
          <w:sz w:val="24"/>
          <w:szCs w:val="24"/>
        </w:rPr>
      </w:pPr>
      <w:r w:rsidRPr="00F56A4D">
        <w:rPr>
          <w:b/>
          <w:bCs/>
          <w:color w:val="auto"/>
          <w:kern w:val="0"/>
          <w:sz w:val="24"/>
          <w:szCs w:val="24"/>
        </w:rPr>
        <w:t>大气污染</w:t>
      </w:r>
      <w:r w:rsidRPr="00F56A4D">
        <w:rPr>
          <w:rFonts w:hint="eastAsia"/>
          <w:b/>
          <w:bCs/>
          <w:color w:val="auto"/>
          <w:kern w:val="0"/>
          <w:sz w:val="24"/>
          <w:szCs w:val="24"/>
        </w:rPr>
        <w:t>治理工程</w:t>
      </w:r>
    </w:p>
    <w:p w14:paraId="40099E9F" w14:textId="5BCC3027" w:rsidR="004C2232" w:rsidRPr="001004C6" w:rsidRDefault="004C2232" w:rsidP="00F351CD">
      <w:pPr>
        <w:widowControl/>
        <w:shd w:val="clear" w:color="auto" w:fill="FFFFFF"/>
        <w:wordWrap w:val="0"/>
        <w:spacing w:line="360" w:lineRule="auto"/>
        <w:ind w:firstLineChars="200" w:firstLine="480"/>
        <w:rPr>
          <w:color w:val="auto"/>
          <w:kern w:val="0"/>
          <w:sz w:val="24"/>
          <w:szCs w:val="24"/>
        </w:rPr>
      </w:pPr>
      <w:r w:rsidRPr="001004C6">
        <w:rPr>
          <w:rFonts w:hint="eastAsia"/>
          <w:color w:val="auto"/>
          <w:kern w:val="0"/>
          <w:sz w:val="24"/>
          <w:szCs w:val="24"/>
        </w:rPr>
        <w:t>主要</w:t>
      </w:r>
      <w:r w:rsidRPr="001004C6">
        <w:rPr>
          <w:color w:val="auto"/>
          <w:kern w:val="0"/>
          <w:sz w:val="24"/>
          <w:szCs w:val="24"/>
        </w:rPr>
        <w:t>按治理对象，</w:t>
      </w:r>
      <w:r w:rsidRPr="001004C6">
        <w:rPr>
          <w:rFonts w:hint="eastAsia"/>
          <w:color w:val="auto"/>
          <w:kern w:val="0"/>
          <w:sz w:val="24"/>
          <w:szCs w:val="24"/>
        </w:rPr>
        <w:t>以及</w:t>
      </w:r>
      <w:r w:rsidRPr="001004C6">
        <w:rPr>
          <w:color w:val="auto"/>
          <w:kern w:val="0"/>
          <w:sz w:val="24"/>
          <w:szCs w:val="24"/>
        </w:rPr>
        <w:t>污染物形态进行分类，分为除尘、除雾</w:t>
      </w:r>
      <w:r w:rsidRPr="001004C6">
        <w:rPr>
          <w:rFonts w:hint="eastAsia"/>
          <w:color w:val="auto"/>
          <w:kern w:val="0"/>
          <w:sz w:val="24"/>
          <w:szCs w:val="24"/>
        </w:rPr>
        <w:t>、脱硫、</w:t>
      </w:r>
      <w:r w:rsidR="00D571B7">
        <w:rPr>
          <w:rFonts w:hint="eastAsia"/>
          <w:color w:val="auto"/>
          <w:kern w:val="0"/>
          <w:sz w:val="24"/>
          <w:szCs w:val="24"/>
        </w:rPr>
        <w:t>脱硝</w:t>
      </w:r>
      <w:r w:rsidRPr="001004C6">
        <w:rPr>
          <w:rFonts w:hint="eastAsia"/>
          <w:color w:val="auto"/>
          <w:kern w:val="0"/>
          <w:sz w:val="24"/>
          <w:szCs w:val="24"/>
        </w:rPr>
        <w:t>及有机废气净化</w:t>
      </w:r>
      <w:r w:rsidRPr="001004C6">
        <w:rPr>
          <w:rFonts w:hint="eastAsia"/>
          <w:color w:val="auto"/>
          <w:kern w:val="0"/>
          <w:sz w:val="24"/>
          <w:szCs w:val="24"/>
        </w:rPr>
        <w:t>5</w:t>
      </w:r>
      <w:r w:rsidRPr="001004C6">
        <w:rPr>
          <w:rFonts w:hint="eastAsia"/>
          <w:color w:val="auto"/>
          <w:kern w:val="0"/>
          <w:sz w:val="24"/>
          <w:szCs w:val="24"/>
        </w:rPr>
        <w:t>个方面。该种分类方法可避免下一层级中术语的大量交叉重复，并可较全面地</w:t>
      </w:r>
      <w:r w:rsidRPr="001004C6">
        <w:rPr>
          <w:color w:val="auto"/>
          <w:kern w:val="0"/>
          <w:sz w:val="24"/>
          <w:szCs w:val="24"/>
        </w:rPr>
        <w:t>涵盖</w:t>
      </w:r>
      <w:r w:rsidRPr="001004C6">
        <w:rPr>
          <w:rFonts w:hint="eastAsia"/>
          <w:color w:val="auto"/>
          <w:kern w:val="0"/>
          <w:sz w:val="24"/>
          <w:szCs w:val="24"/>
        </w:rPr>
        <w:t>该技术领域的</w:t>
      </w:r>
      <w:r w:rsidRPr="001004C6">
        <w:rPr>
          <w:color w:val="auto"/>
          <w:kern w:val="0"/>
          <w:sz w:val="24"/>
          <w:szCs w:val="24"/>
        </w:rPr>
        <w:t>内容</w:t>
      </w:r>
      <w:r w:rsidRPr="001004C6">
        <w:rPr>
          <w:rFonts w:hint="eastAsia"/>
          <w:color w:val="auto"/>
          <w:kern w:val="0"/>
          <w:sz w:val="24"/>
          <w:szCs w:val="24"/>
        </w:rPr>
        <w:t>。</w:t>
      </w:r>
    </w:p>
    <w:p w14:paraId="4C17048A" w14:textId="77777777" w:rsidR="004C2232" w:rsidRPr="00F56A4D" w:rsidRDefault="004C2232" w:rsidP="00F351CD">
      <w:pPr>
        <w:widowControl/>
        <w:numPr>
          <w:ilvl w:val="2"/>
          <w:numId w:val="22"/>
        </w:numPr>
        <w:tabs>
          <w:tab w:val="clear" w:pos="1260"/>
          <w:tab w:val="num" w:pos="0"/>
        </w:tabs>
        <w:spacing w:line="360" w:lineRule="auto"/>
        <w:ind w:left="0" w:firstLine="540"/>
        <w:jc w:val="left"/>
        <w:rPr>
          <w:b/>
          <w:bCs/>
          <w:color w:val="auto"/>
          <w:kern w:val="0"/>
          <w:sz w:val="24"/>
          <w:szCs w:val="24"/>
        </w:rPr>
      </w:pPr>
      <w:r w:rsidRPr="00F56A4D">
        <w:rPr>
          <w:rFonts w:hint="eastAsia"/>
          <w:b/>
          <w:bCs/>
          <w:color w:val="auto"/>
          <w:kern w:val="0"/>
          <w:sz w:val="24"/>
          <w:szCs w:val="24"/>
        </w:rPr>
        <w:t>固体废物处理处置工程</w:t>
      </w:r>
    </w:p>
    <w:p w14:paraId="2A16069D" w14:textId="73003728" w:rsidR="004C2232" w:rsidRPr="001004C6" w:rsidRDefault="004C2232" w:rsidP="00F351CD">
      <w:pPr>
        <w:widowControl/>
        <w:spacing w:line="360" w:lineRule="auto"/>
        <w:ind w:firstLineChars="225" w:firstLine="540"/>
        <w:jc w:val="left"/>
        <w:rPr>
          <w:color w:val="auto"/>
          <w:kern w:val="0"/>
          <w:sz w:val="24"/>
          <w:szCs w:val="24"/>
        </w:rPr>
      </w:pPr>
      <w:r w:rsidRPr="001004C6">
        <w:rPr>
          <w:rFonts w:hint="eastAsia"/>
          <w:color w:val="auto"/>
          <w:kern w:val="0"/>
          <w:sz w:val="24"/>
          <w:szCs w:val="24"/>
        </w:rPr>
        <w:t>主要</w:t>
      </w:r>
      <w:r w:rsidRPr="001004C6">
        <w:rPr>
          <w:color w:val="auto"/>
          <w:kern w:val="0"/>
          <w:sz w:val="24"/>
          <w:szCs w:val="24"/>
        </w:rPr>
        <w:t>按照</w:t>
      </w:r>
      <w:r w:rsidR="00714A4D" w:rsidRPr="00714A4D">
        <w:rPr>
          <w:rFonts w:hint="eastAsia"/>
          <w:color w:val="auto"/>
          <w:kern w:val="0"/>
          <w:sz w:val="24"/>
          <w:szCs w:val="24"/>
        </w:rPr>
        <w:t>固体废物处理处置</w:t>
      </w:r>
      <w:r w:rsidRPr="001004C6">
        <w:rPr>
          <w:color w:val="auto"/>
          <w:kern w:val="0"/>
          <w:sz w:val="24"/>
          <w:szCs w:val="24"/>
        </w:rPr>
        <w:t>工程的工艺过程进行分类，即固体废物的</w:t>
      </w:r>
      <w:r w:rsidRPr="001004C6">
        <w:rPr>
          <w:rFonts w:hint="eastAsia"/>
          <w:color w:val="auto"/>
          <w:kern w:val="0"/>
          <w:sz w:val="24"/>
          <w:szCs w:val="24"/>
        </w:rPr>
        <w:t>收集、运输与贮存，</w:t>
      </w:r>
      <w:r w:rsidRPr="001004C6">
        <w:rPr>
          <w:color w:val="auto"/>
          <w:kern w:val="0"/>
          <w:sz w:val="24"/>
          <w:szCs w:val="24"/>
        </w:rPr>
        <w:t>预处理</w:t>
      </w:r>
      <w:r w:rsidRPr="001004C6">
        <w:rPr>
          <w:rFonts w:hint="eastAsia"/>
          <w:color w:val="auto"/>
          <w:kern w:val="0"/>
          <w:sz w:val="24"/>
          <w:szCs w:val="24"/>
        </w:rPr>
        <w:t>，</w:t>
      </w:r>
      <w:r w:rsidRPr="001004C6">
        <w:rPr>
          <w:color w:val="auto"/>
          <w:kern w:val="0"/>
          <w:sz w:val="24"/>
          <w:szCs w:val="24"/>
        </w:rPr>
        <w:t>固化</w:t>
      </w:r>
      <w:r w:rsidR="00772F70">
        <w:rPr>
          <w:rFonts w:hint="eastAsia"/>
          <w:color w:val="auto"/>
          <w:kern w:val="0"/>
          <w:sz w:val="24"/>
          <w:szCs w:val="24"/>
        </w:rPr>
        <w:t>/</w:t>
      </w:r>
      <w:r w:rsidRPr="001004C6">
        <w:rPr>
          <w:color w:val="auto"/>
          <w:kern w:val="0"/>
          <w:sz w:val="24"/>
          <w:szCs w:val="24"/>
        </w:rPr>
        <w:t>稳定化、热处理、生物处理、资源化</w:t>
      </w:r>
      <w:r w:rsidRPr="001004C6">
        <w:rPr>
          <w:rFonts w:hint="eastAsia"/>
          <w:color w:val="auto"/>
          <w:kern w:val="0"/>
          <w:sz w:val="24"/>
          <w:szCs w:val="24"/>
        </w:rPr>
        <w:t>和填埋处置</w:t>
      </w:r>
      <w:r w:rsidRPr="001004C6">
        <w:rPr>
          <w:color w:val="auto"/>
          <w:kern w:val="0"/>
          <w:sz w:val="24"/>
          <w:szCs w:val="24"/>
        </w:rPr>
        <w:t>7</w:t>
      </w:r>
      <w:r w:rsidRPr="001004C6">
        <w:rPr>
          <w:rFonts w:hint="eastAsia"/>
          <w:color w:val="auto"/>
          <w:kern w:val="0"/>
          <w:sz w:val="24"/>
          <w:szCs w:val="24"/>
        </w:rPr>
        <w:t>个方面</w:t>
      </w:r>
      <w:r w:rsidRPr="001004C6">
        <w:rPr>
          <w:color w:val="auto"/>
          <w:kern w:val="0"/>
          <w:sz w:val="24"/>
          <w:szCs w:val="24"/>
        </w:rPr>
        <w:t>。</w:t>
      </w:r>
      <w:r w:rsidRPr="001004C6">
        <w:rPr>
          <w:rFonts w:hint="eastAsia"/>
          <w:color w:val="auto"/>
          <w:kern w:val="0"/>
          <w:sz w:val="24"/>
          <w:szCs w:val="24"/>
        </w:rPr>
        <w:t>该种分类方法可以避免</w:t>
      </w:r>
      <w:r w:rsidRPr="001004C6">
        <w:rPr>
          <w:color w:val="auto"/>
          <w:kern w:val="0"/>
          <w:sz w:val="24"/>
          <w:szCs w:val="24"/>
        </w:rPr>
        <w:t>下一级的分类中的</w:t>
      </w:r>
      <w:r w:rsidRPr="001004C6">
        <w:rPr>
          <w:rFonts w:hint="eastAsia"/>
          <w:color w:val="auto"/>
          <w:kern w:val="0"/>
          <w:sz w:val="24"/>
          <w:szCs w:val="24"/>
        </w:rPr>
        <w:t>术语</w:t>
      </w:r>
      <w:r w:rsidRPr="001004C6">
        <w:rPr>
          <w:color w:val="auto"/>
          <w:kern w:val="0"/>
          <w:sz w:val="24"/>
          <w:szCs w:val="24"/>
        </w:rPr>
        <w:t>无法归位或重复交叉，</w:t>
      </w:r>
      <w:r w:rsidRPr="001004C6">
        <w:rPr>
          <w:rFonts w:hint="eastAsia"/>
          <w:color w:val="auto"/>
          <w:kern w:val="0"/>
          <w:sz w:val="24"/>
          <w:szCs w:val="24"/>
        </w:rPr>
        <w:t>避免同一层次中各类别</w:t>
      </w:r>
      <w:r w:rsidRPr="001004C6">
        <w:rPr>
          <w:color w:val="auto"/>
          <w:kern w:val="0"/>
          <w:sz w:val="24"/>
          <w:szCs w:val="24"/>
        </w:rPr>
        <w:t>之间彼此不够独立</w:t>
      </w:r>
      <w:r w:rsidRPr="001004C6">
        <w:rPr>
          <w:rFonts w:hint="eastAsia"/>
          <w:color w:val="auto"/>
          <w:kern w:val="0"/>
          <w:sz w:val="24"/>
          <w:szCs w:val="24"/>
        </w:rPr>
        <w:t>，并可较全面地</w:t>
      </w:r>
      <w:r w:rsidRPr="001004C6">
        <w:rPr>
          <w:color w:val="auto"/>
          <w:kern w:val="0"/>
          <w:sz w:val="24"/>
          <w:szCs w:val="24"/>
        </w:rPr>
        <w:t>涵盖</w:t>
      </w:r>
      <w:r w:rsidRPr="001004C6">
        <w:rPr>
          <w:rFonts w:hint="eastAsia"/>
          <w:color w:val="auto"/>
          <w:kern w:val="0"/>
          <w:sz w:val="24"/>
          <w:szCs w:val="24"/>
        </w:rPr>
        <w:t>该技术领域的</w:t>
      </w:r>
      <w:r w:rsidRPr="001004C6">
        <w:rPr>
          <w:color w:val="auto"/>
          <w:kern w:val="0"/>
          <w:sz w:val="24"/>
          <w:szCs w:val="24"/>
        </w:rPr>
        <w:t>内容</w:t>
      </w:r>
      <w:r w:rsidRPr="001004C6">
        <w:rPr>
          <w:rFonts w:hint="eastAsia"/>
          <w:color w:val="auto"/>
          <w:kern w:val="0"/>
          <w:sz w:val="24"/>
          <w:szCs w:val="24"/>
        </w:rPr>
        <w:t>。</w:t>
      </w:r>
    </w:p>
    <w:p w14:paraId="2A087EC4" w14:textId="77777777" w:rsidR="004C2232" w:rsidRPr="001004C6" w:rsidRDefault="004C2232" w:rsidP="00F351CD">
      <w:pPr>
        <w:widowControl/>
        <w:numPr>
          <w:ilvl w:val="2"/>
          <w:numId w:val="22"/>
        </w:numPr>
        <w:tabs>
          <w:tab w:val="clear" w:pos="1260"/>
          <w:tab w:val="num" w:pos="0"/>
        </w:tabs>
        <w:spacing w:line="360" w:lineRule="auto"/>
        <w:ind w:left="0" w:firstLine="540"/>
        <w:jc w:val="left"/>
        <w:rPr>
          <w:color w:val="auto"/>
          <w:kern w:val="0"/>
          <w:sz w:val="24"/>
          <w:szCs w:val="24"/>
        </w:rPr>
      </w:pPr>
      <w:r w:rsidRPr="00F56A4D">
        <w:rPr>
          <w:rFonts w:hint="eastAsia"/>
          <w:b/>
          <w:bCs/>
          <w:color w:val="auto"/>
          <w:kern w:val="0"/>
          <w:sz w:val="24"/>
          <w:szCs w:val="24"/>
        </w:rPr>
        <w:t>噪声振动与电磁辐射</w:t>
      </w:r>
      <w:r w:rsidRPr="00F56A4D">
        <w:rPr>
          <w:b/>
          <w:bCs/>
          <w:color w:val="auto"/>
          <w:kern w:val="0"/>
          <w:sz w:val="24"/>
          <w:szCs w:val="24"/>
        </w:rPr>
        <w:t>污染控制</w:t>
      </w:r>
      <w:r w:rsidRPr="00F56A4D">
        <w:rPr>
          <w:rFonts w:hint="eastAsia"/>
          <w:b/>
          <w:bCs/>
          <w:color w:val="auto"/>
          <w:kern w:val="0"/>
          <w:sz w:val="24"/>
          <w:szCs w:val="24"/>
        </w:rPr>
        <w:t>工程</w:t>
      </w:r>
    </w:p>
    <w:p w14:paraId="30177D13" w14:textId="038CA0D2" w:rsidR="00113AE5" w:rsidRPr="001004C6" w:rsidRDefault="00752639" w:rsidP="00F351CD">
      <w:pPr>
        <w:widowControl/>
        <w:spacing w:line="360" w:lineRule="auto"/>
        <w:ind w:firstLineChars="225" w:firstLine="540"/>
        <w:jc w:val="left"/>
        <w:rPr>
          <w:color w:val="auto"/>
          <w:kern w:val="0"/>
          <w:sz w:val="24"/>
          <w:szCs w:val="24"/>
        </w:rPr>
      </w:pPr>
      <w:r w:rsidRPr="00752639">
        <w:rPr>
          <w:rFonts w:hint="eastAsia"/>
          <w:color w:val="auto"/>
          <w:kern w:val="0"/>
          <w:sz w:val="24"/>
          <w:szCs w:val="24"/>
        </w:rPr>
        <w:lastRenderedPageBreak/>
        <w:t>噪声、振动、电磁辐射</w:t>
      </w:r>
      <w:r>
        <w:rPr>
          <w:rFonts w:hint="eastAsia"/>
          <w:color w:val="auto"/>
          <w:kern w:val="0"/>
          <w:sz w:val="24"/>
          <w:szCs w:val="24"/>
        </w:rPr>
        <w:t>都属于</w:t>
      </w:r>
      <w:r w:rsidRPr="00752639">
        <w:rPr>
          <w:rFonts w:hint="eastAsia"/>
          <w:color w:val="auto"/>
          <w:kern w:val="0"/>
          <w:sz w:val="24"/>
          <w:szCs w:val="24"/>
        </w:rPr>
        <w:t>物理污染，</w:t>
      </w:r>
      <w:r w:rsidR="002A4A1C">
        <w:rPr>
          <w:rFonts w:hint="eastAsia"/>
          <w:color w:val="auto"/>
          <w:kern w:val="0"/>
          <w:sz w:val="24"/>
          <w:szCs w:val="24"/>
        </w:rPr>
        <w:t>其污染特征与其他几类环境污染要素</w:t>
      </w:r>
      <w:r w:rsidR="00EA00B2">
        <w:rPr>
          <w:rFonts w:hint="eastAsia"/>
          <w:color w:val="auto"/>
          <w:kern w:val="0"/>
          <w:sz w:val="24"/>
          <w:szCs w:val="24"/>
        </w:rPr>
        <w:t>相比，存在两方面的差异：一是局部性，在环境中只是造成一定空间范围内的暂时变化；二是污染在环境中不会有残余物质存在，即污染源停止后，污染也消失。</w:t>
      </w:r>
      <w:r w:rsidR="00E72FC2">
        <w:rPr>
          <w:rFonts w:hint="eastAsia"/>
          <w:color w:val="auto"/>
          <w:kern w:val="0"/>
          <w:sz w:val="24"/>
          <w:szCs w:val="24"/>
        </w:rPr>
        <w:t>本节</w:t>
      </w:r>
      <w:r w:rsidR="00113AE5" w:rsidRPr="001004C6">
        <w:rPr>
          <w:color w:val="auto"/>
          <w:kern w:val="0"/>
          <w:sz w:val="24"/>
          <w:szCs w:val="24"/>
        </w:rPr>
        <w:t>按照</w:t>
      </w:r>
      <w:r w:rsidR="00FA2C30">
        <w:rPr>
          <w:rFonts w:hint="eastAsia"/>
          <w:color w:val="auto"/>
          <w:kern w:val="0"/>
          <w:sz w:val="24"/>
          <w:szCs w:val="24"/>
        </w:rPr>
        <w:t>物理污染</w:t>
      </w:r>
      <w:r w:rsidR="00113AE5" w:rsidRPr="001004C6">
        <w:rPr>
          <w:color w:val="auto"/>
          <w:kern w:val="0"/>
          <w:sz w:val="24"/>
          <w:szCs w:val="24"/>
        </w:rPr>
        <w:t>控制对象进行分类，包括噪声污染控制</w:t>
      </w:r>
      <w:r w:rsidR="00113AE5" w:rsidRPr="001004C6">
        <w:rPr>
          <w:rFonts w:hint="eastAsia"/>
          <w:color w:val="auto"/>
          <w:kern w:val="0"/>
          <w:sz w:val="24"/>
          <w:szCs w:val="24"/>
        </w:rPr>
        <w:t>、</w:t>
      </w:r>
      <w:r w:rsidR="00113AE5" w:rsidRPr="001004C6">
        <w:rPr>
          <w:color w:val="auto"/>
          <w:kern w:val="0"/>
          <w:sz w:val="24"/>
          <w:szCs w:val="24"/>
        </w:rPr>
        <w:t>振动污染控制</w:t>
      </w:r>
      <w:r w:rsidR="00113AE5" w:rsidRPr="001004C6">
        <w:rPr>
          <w:rFonts w:hint="eastAsia"/>
          <w:color w:val="auto"/>
          <w:kern w:val="0"/>
          <w:sz w:val="24"/>
          <w:szCs w:val="24"/>
        </w:rPr>
        <w:t>以及电磁</w:t>
      </w:r>
      <w:r w:rsidR="00113AE5">
        <w:rPr>
          <w:rFonts w:hint="eastAsia"/>
          <w:color w:val="auto"/>
          <w:kern w:val="0"/>
          <w:sz w:val="24"/>
          <w:szCs w:val="24"/>
        </w:rPr>
        <w:t>辐射</w:t>
      </w:r>
      <w:r w:rsidR="00113AE5" w:rsidRPr="001004C6">
        <w:rPr>
          <w:rFonts w:hint="eastAsia"/>
          <w:color w:val="auto"/>
          <w:kern w:val="0"/>
          <w:sz w:val="24"/>
          <w:szCs w:val="24"/>
        </w:rPr>
        <w:t>控制，其中噪声控制</w:t>
      </w:r>
      <w:r w:rsidR="00E72FC2">
        <w:rPr>
          <w:rFonts w:hint="eastAsia"/>
          <w:color w:val="auto"/>
          <w:kern w:val="0"/>
          <w:sz w:val="24"/>
          <w:szCs w:val="24"/>
        </w:rPr>
        <w:t>得具体措施又</w:t>
      </w:r>
      <w:r w:rsidR="00113AE5" w:rsidRPr="001004C6">
        <w:rPr>
          <w:rFonts w:hint="eastAsia"/>
          <w:color w:val="auto"/>
          <w:kern w:val="0"/>
          <w:sz w:val="24"/>
          <w:szCs w:val="24"/>
        </w:rPr>
        <w:t>分为吸声控制、隔声控制和消声控制</w:t>
      </w:r>
      <w:r w:rsidR="00113AE5" w:rsidRPr="001004C6">
        <w:rPr>
          <w:color w:val="auto"/>
          <w:kern w:val="0"/>
          <w:sz w:val="24"/>
          <w:szCs w:val="24"/>
        </w:rPr>
        <w:t>。</w:t>
      </w:r>
    </w:p>
    <w:p w14:paraId="04052C43" w14:textId="77777777" w:rsidR="004C2232" w:rsidRPr="00F56A4D" w:rsidRDefault="004C2232" w:rsidP="00F351CD">
      <w:pPr>
        <w:widowControl/>
        <w:numPr>
          <w:ilvl w:val="2"/>
          <w:numId w:val="22"/>
        </w:numPr>
        <w:tabs>
          <w:tab w:val="clear" w:pos="1260"/>
          <w:tab w:val="num" w:pos="0"/>
        </w:tabs>
        <w:spacing w:line="360" w:lineRule="auto"/>
        <w:ind w:left="0" w:firstLine="540"/>
        <w:jc w:val="left"/>
        <w:rPr>
          <w:b/>
          <w:bCs/>
          <w:color w:val="auto"/>
          <w:kern w:val="0"/>
          <w:sz w:val="24"/>
          <w:szCs w:val="24"/>
        </w:rPr>
      </w:pPr>
      <w:r w:rsidRPr="00F56A4D">
        <w:rPr>
          <w:rFonts w:hint="eastAsia"/>
          <w:b/>
          <w:bCs/>
          <w:color w:val="auto"/>
          <w:kern w:val="0"/>
          <w:sz w:val="24"/>
          <w:szCs w:val="24"/>
        </w:rPr>
        <w:t>生态环境修复工程</w:t>
      </w:r>
    </w:p>
    <w:p w14:paraId="557FAA61" w14:textId="66565C84" w:rsidR="004C2232" w:rsidRPr="001004C6" w:rsidRDefault="004C2232" w:rsidP="00F351CD">
      <w:pPr>
        <w:widowControl/>
        <w:shd w:val="clear" w:color="auto" w:fill="FFFFFF"/>
        <w:wordWrap w:val="0"/>
        <w:spacing w:line="360" w:lineRule="auto"/>
        <w:ind w:firstLineChars="227" w:firstLine="545"/>
        <w:jc w:val="left"/>
        <w:rPr>
          <w:color w:val="auto"/>
          <w:kern w:val="0"/>
          <w:sz w:val="24"/>
          <w:szCs w:val="24"/>
        </w:rPr>
      </w:pPr>
      <w:r w:rsidRPr="001004C6">
        <w:rPr>
          <w:rFonts w:hint="eastAsia"/>
          <w:color w:val="auto"/>
          <w:kern w:val="0"/>
          <w:sz w:val="24"/>
          <w:szCs w:val="24"/>
        </w:rPr>
        <w:t>主要</w:t>
      </w:r>
      <w:r w:rsidRPr="001004C6">
        <w:rPr>
          <w:color w:val="auto"/>
          <w:kern w:val="0"/>
          <w:sz w:val="24"/>
          <w:szCs w:val="24"/>
        </w:rPr>
        <w:t>按照</w:t>
      </w:r>
      <w:r w:rsidRPr="001004C6">
        <w:rPr>
          <w:rFonts w:hint="eastAsia"/>
          <w:color w:val="auto"/>
          <w:kern w:val="0"/>
          <w:sz w:val="24"/>
          <w:szCs w:val="24"/>
        </w:rPr>
        <w:t>修复</w:t>
      </w:r>
      <w:r w:rsidR="00FA2C30">
        <w:rPr>
          <w:rFonts w:hint="eastAsia"/>
          <w:color w:val="auto"/>
          <w:kern w:val="0"/>
          <w:sz w:val="24"/>
          <w:szCs w:val="24"/>
        </w:rPr>
        <w:t>技术</w:t>
      </w:r>
      <w:r w:rsidRPr="001004C6">
        <w:rPr>
          <w:color w:val="auto"/>
          <w:kern w:val="0"/>
          <w:sz w:val="24"/>
          <w:szCs w:val="24"/>
        </w:rPr>
        <w:t>原理将其分为物理修复、化学修复、生物修复和植物修复</w:t>
      </w:r>
      <w:r w:rsidRPr="001004C6">
        <w:rPr>
          <w:color w:val="auto"/>
          <w:kern w:val="0"/>
          <w:sz w:val="24"/>
          <w:szCs w:val="24"/>
        </w:rPr>
        <w:t>4</w:t>
      </w:r>
      <w:r w:rsidRPr="001004C6">
        <w:rPr>
          <w:color w:val="auto"/>
          <w:kern w:val="0"/>
          <w:sz w:val="24"/>
          <w:szCs w:val="24"/>
        </w:rPr>
        <w:t>个类，</w:t>
      </w:r>
      <w:r w:rsidRPr="001004C6">
        <w:rPr>
          <w:rFonts w:hint="eastAsia"/>
          <w:color w:val="auto"/>
          <w:kern w:val="0"/>
          <w:sz w:val="24"/>
          <w:szCs w:val="24"/>
        </w:rPr>
        <w:t>在此基础上增加了工程措施和风险管控</w:t>
      </w:r>
      <w:r w:rsidRPr="001004C6">
        <w:rPr>
          <w:color w:val="auto"/>
          <w:kern w:val="0"/>
          <w:sz w:val="24"/>
          <w:szCs w:val="24"/>
        </w:rPr>
        <w:t>。</w:t>
      </w:r>
    </w:p>
    <w:p w14:paraId="1DB8333E" w14:textId="3CE5158C" w:rsidR="004C2232" w:rsidRPr="001004C6" w:rsidRDefault="004C2232" w:rsidP="00F351CD">
      <w:pPr>
        <w:widowControl/>
        <w:numPr>
          <w:ilvl w:val="2"/>
          <w:numId w:val="22"/>
        </w:numPr>
        <w:tabs>
          <w:tab w:val="clear" w:pos="1260"/>
          <w:tab w:val="num" w:pos="0"/>
        </w:tabs>
        <w:spacing w:line="360" w:lineRule="auto"/>
        <w:ind w:left="0" w:firstLine="540"/>
        <w:jc w:val="left"/>
        <w:rPr>
          <w:color w:val="auto"/>
          <w:kern w:val="0"/>
          <w:sz w:val="24"/>
          <w:szCs w:val="24"/>
        </w:rPr>
      </w:pPr>
      <w:r w:rsidRPr="00F56A4D">
        <w:rPr>
          <w:rFonts w:hint="eastAsia"/>
          <w:b/>
          <w:bCs/>
          <w:color w:val="auto"/>
          <w:kern w:val="0"/>
          <w:sz w:val="24"/>
          <w:szCs w:val="24"/>
        </w:rPr>
        <w:t>生态环境</w:t>
      </w:r>
      <w:r w:rsidR="00FF57EF" w:rsidRPr="00F56A4D">
        <w:rPr>
          <w:rFonts w:hint="eastAsia"/>
          <w:b/>
          <w:bCs/>
          <w:color w:val="auto"/>
          <w:kern w:val="0"/>
          <w:sz w:val="24"/>
          <w:szCs w:val="24"/>
        </w:rPr>
        <w:t>监测</w:t>
      </w:r>
    </w:p>
    <w:p w14:paraId="3E92897F" w14:textId="6CB07F3E" w:rsidR="004C2232" w:rsidRPr="001004C6" w:rsidRDefault="00CC4A7C" w:rsidP="00F351CD">
      <w:pPr>
        <w:widowControl/>
        <w:shd w:val="clear" w:color="auto" w:fill="FFFFFF"/>
        <w:wordWrap w:val="0"/>
        <w:spacing w:line="360" w:lineRule="auto"/>
        <w:ind w:firstLineChars="227" w:firstLine="545"/>
        <w:jc w:val="left"/>
        <w:rPr>
          <w:color w:val="auto"/>
          <w:kern w:val="0"/>
          <w:sz w:val="24"/>
          <w:szCs w:val="24"/>
        </w:rPr>
      </w:pPr>
      <w:r>
        <w:rPr>
          <w:rFonts w:hint="eastAsia"/>
          <w:color w:val="auto"/>
          <w:kern w:val="0"/>
          <w:sz w:val="24"/>
          <w:szCs w:val="24"/>
        </w:rPr>
        <w:t>根据</w:t>
      </w:r>
      <w:r w:rsidR="004C2232" w:rsidRPr="001004C6">
        <w:rPr>
          <w:rFonts w:hint="eastAsia"/>
          <w:color w:val="auto"/>
          <w:kern w:val="0"/>
          <w:sz w:val="24"/>
          <w:szCs w:val="24"/>
        </w:rPr>
        <w:t>监测对象</w:t>
      </w:r>
      <w:r w:rsidR="004C2232" w:rsidRPr="001004C6">
        <w:rPr>
          <w:color w:val="auto"/>
          <w:kern w:val="0"/>
          <w:sz w:val="24"/>
          <w:szCs w:val="24"/>
        </w:rPr>
        <w:t>将其分为</w:t>
      </w:r>
      <w:r w:rsidR="004C2232" w:rsidRPr="001004C6">
        <w:rPr>
          <w:rFonts w:hint="eastAsia"/>
          <w:color w:val="auto"/>
          <w:kern w:val="0"/>
          <w:sz w:val="24"/>
          <w:szCs w:val="24"/>
        </w:rPr>
        <w:t>环境空气和废气监测、水和废水监测、土壤监测、固体废物监测、噪声和振动监测、</w:t>
      </w:r>
      <w:r w:rsidR="00F73384">
        <w:rPr>
          <w:rFonts w:hint="eastAsia"/>
          <w:color w:val="auto"/>
          <w:kern w:val="0"/>
          <w:sz w:val="24"/>
          <w:szCs w:val="24"/>
        </w:rPr>
        <w:t>电磁</w:t>
      </w:r>
      <w:r w:rsidR="004C2232" w:rsidRPr="001004C6">
        <w:rPr>
          <w:rFonts w:hint="eastAsia"/>
          <w:color w:val="auto"/>
          <w:kern w:val="0"/>
          <w:sz w:val="24"/>
          <w:szCs w:val="24"/>
        </w:rPr>
        <w:t>辐射监测以及生态监测</w:t>
      </w:r>
      <w:r w:rsidR="004C2232" w:rsidRPr="001004C6">
        <w:rPr>
          <w:rFonts w:hint="eastAsia"/>
          <w:color w:val="auto"/>
          <w:kern w:val="0"/>
          <w:sz w:val="24"/>
          <w:szCs w:val="24"/>
        </w:rPr>
        <w:t>7</w:t>
      </w:r>
      <w:r w:rsidR="004C2232" w:rsidRPr="001004C6">
        <w:rPr>
          <w:rFonts w:hint="eastAsia"/>
          <w:color w:val="auto"/>
          <w:kern w:val="0"/>
          <w:sz w:val="24"/>
          <w:szCs w:val="24"/>
        </w:rPr>
        <w:t>个方面。</w:t>
      </w:r>
    </w:p>
    <w:p w14:paraId="16B19AEA" w14:textId="77777777" w:rsidR="004C2232" w:rsidRPr="00F56A4D" w:rsidRDefault="004C2232" w:rsidP="00F351CD">
      <w:pPr>
        <w:widowControl/>
        <w:numPr>
          <w:ilvl w:val="1"/>
          <w:numId w:val="22"/>
        </w:numPr>
        <w:spacing w:line="360" w:lineRule="auto"/>
        <w:jc w:val="left"/>
        <w:rPr>
          <w:b/>
          <w:bCs/>
          <w:color w:val="auto"/>
          <w:kern w:val="0"/>
          <w:sz w:val="24"/>
          <w:szCs w:val="24"/>
        </w:rPr>
      </w:pPr>
      <w:r w:rsidRPr="00F56A4D">
        <w:rPr>
          <w:b/>
          <w:bCs/>
          <w:color w:val="auto"/>
          <w:kern w:val="0"/>
          <w:sz w:val="24"/>
          <w:szCs w:val="24"/>
        </w:rPr>
        <w:t>第三层次分类原则</w:t>
      </w:r>
    </w:p>
    <w:p w14:paraId="3690CB51" w14:textId="77777777" w:rsidR="004C2232" w:rsidRPr="001004C6" w:rsidRDefault="004C2232" w:rsidP="00F351CD">
      <w:pPr>
        <w:widowControl/>
        <w:shd w:val="clear" w:color="auto" w:fill="FFFFFF"/>
        <w:wordWrap w:val="0"/>
        <w:spacing w:line="360" w:lineRule="auto"/>
        <w:ind w:firstLineChars="227" w:firstLine="545"/>
        <w:jc w:val="left"/>
        <w:rPr>
          <w:color w:val="auto"/>
          <w:kern w:val="0"/>
          <w:sz w:val="24"/>
          <w:szCs w:val="24"/>
        </w:rPr>
      </w:pPr>
      <w:r w:rsidRPr="001004C6">
        <w:rPr>
          <w:rFonts w:hint="eastAsia"/>
          <w:color w:val="auto"/>
          <w:kern w:val="0"/>
          <w:sz w:val="24"/>
          <w:szCs w:val="24"/>
        </w:rPr>
        <w:t>第三层次即为具体术语及其定义。根据各个术语所属的概念体系将术语科学合理归入相应的类别中，包括具体的工艺、技术、设施和设备术语。</w:t>
      </w:r>
    </w:p>
    <w:p w14:paraId="6BD4A0C4" w14:textId="6D56476F" w:rsidR="004C2232" w:rsidRPr="00AA0B11" w:rsidRDefault="000F0034" w:rsidP="00F351CD">
      <w:pPr>
        <w:pStyle w:val="1"/>
        <w:numPr>
          <w:ilvl w:val="0"/>
          <w:numId w:val="10"/>
        </w:numPr>
        <w:spacing w:before="120" w:after="0" w:line="360" w:lineRule="auto"/>
        <w:rPr>
          <w:bCs w:val="0"/>
          <w:color w:val="auto"/>
          <w:sz w:val="28"/>
          <w:szCs w:val="28"/>
        </w:rPr>
      </w:pPr>
      <w:bookmarkStart w:id="11" w:name="_Toc22221333"/>
      <w:r w:rsidRPr="00AA0B11">
        <w:rPr>
          <w:rFonts w:hint="eastAsia"/>
          <w:bCs w:val="0"/>
          <w:color w:val="auto"/>
          <w:sz w:val="28"/>
          <w:szCs w:val="28"/>
        </w:rPr>
        <w:t>标准术语来源说明</w:t>
      </w:r>
      <w:bookmarkEnd w:id="11"/>
    </w:p>
    <w:p w14:paraId="57285DD6" w14:textId="10E59F44" w:rsidR="000F0034" w:rsidRPr="001004C6" w:rsidRDefault="004C2232" w:rsidP="00F351CD">
      <w:pPr>
        <w:spacing w:line="360" w:lineRule="auto"/>
        <w:ind w:firstLineChars="200" w:firstLine="480"/>
        <w:rPr>
          <w:color w:val="auto"/>
          <w:sz w:val="24"/>
          <w:szCs w:val="24"/>
        </w:rPr>
      </w:pPr>
      <w:r w:rsidRPr="001004C6">
        <w:rPr>
          <w:color w:val="auto"/>
          <w:sz w:val="24"/>
          <w:szCs w:val="24"/>
        </w:rPr>
        <w:t>本标准分为</w:t>
      </w:r>
      <w:bookmarkStart w:id="12" w:name="_Hlk22214829"/>
      <w:r w:rsidRPr="001004C6">
        <w:rPr>
          <w:rFonts w:hint="eastAsia"/>
          <w:color w:val="auto"/>
          <w:sz w:val="24"/>
          <w:szCs w:val="24"/>
        </w:rPr>
        <w:t>生态环境保护通用术语</w:t>
      </w:r>
      <w:bookmarkEnd w:id="12"/>
      <w:r w:rsidRPr="001004C6">
        <w:rPr>
          <w:rFonts w:hint="eastAsia"/>
          <w:color w:val="auto"/>
          <w:sz w:val="24"/>
          <w:szCs w:val="24"/>
        </w:rPr>
        <w:t>、</w:t>
      </w:r>
      <w:bookmarkStart w:id="13" w:name="_Hlk22214845"/>
      <w:r w:rsidRPr="001004C6">
        <w:rPr>
          <w:rFonts w:hint="eastAsia"/>
          <w:color w:val="auto"/>
          <w:sz w:val="24"/>
          <w:szCs w:val="24"/>
        </w:rPr>
        <w:t>水污染治理工程、大气污染治理工程、</w:t>
      </w:r>
      <w:bookmarkStart w:id="14" w:name="_Hlk22214922"/>
      <w:r w:rsidRPr="001004C6">
        <w:rPr>
          <w:rFonts w:hint="eastAsia"/>
          <w:color w:val="auto"/>
          <w:sz w:val="24"/>
          <w:szCs w:val="24"/>
        </w:rPr>
        <w:t>固体废物处理处置工程</w:t>
      </w:r>
      <w:bookmarkEnd w:id="14"/>
      <w:r w:rsidRPr="001004C6">
        <w:rPr>
          <w:rFonts w:hint="eastAsia"/>
          <w:color w:val="auto"/>
          <w:sz w:val="24"/>
          <w:szCs w:val="24"/>
        </w:rPr>
        <w:t>、</w:t>
      </w:r>
      <w:bookmarkStart w:id="15" w:name="_Hlk22214943"/>
      <w:r w:rsidRPr="001004C6">
        <w:rPr>
          <w:rFonts w:hint="eastAsia"/>
          <w:color w:val="auto"/>
          <w:sz w:val="24"/>
          <w:szCs w:val="24"/>
        </w:rPr>
        <w:t>噪声振动与电磁辐射污染控制工程</w:t>
      </w:r>
      <w:bookmarkEnd w:id="15"/>
      <w:r w:rsidRPr="001004C6">
        <w:rPr>
          <w:rFonts w:hint="eastAsia"/>
          <w:color w:val="auto"/>
          <w:sz w:val="24"/>
          <w:szCs w:val="24"/>
        </w:rPr>
        <w:t>、</w:t>
      </w:r>
      <w:bookmarkStart w:id="16" w:name="_Hlk22214957"/>
      <w:r w:rsidRPr="001004C6">
        <w:rPr>
          <w:rFonts w:hint="eastAsia"/>
          <w:color w:val="auto"/>
          <w:sz w:val="24"/>
          <w:szCs w:val="24"/>
        </w:rPr>
        <w:t>生态环境修复工程</w:t>
      </w:r>
      <w:bookmarkEnd w:id="16"/>
      <w:r w:rsidRPr="001004C6">
        <w:rPr>
          <w:rFonts w:hint="eastAsia"/>
          <w:color w:val="auto"/>
          <w:sz w:val="24"/>
          <w:szCs w:val="24"/>
        </w:rPr>
        <w:t>、</w:t>
      </w:r>
      <w:bookmarkStart w:id="17" w:name="_Hlk22214984"/>
      <w:r w:rsidRPr="001004C6">
        <w:rPr>
          <w:rFonts w:hint="eastAsia"/>
          <w:color w:val="auto"/>
          <w:sz w:val="24"/>
          <w:szCs w:val="24"/>
        </w:rPr>
        <w:t>生态环境监测工程</w:t>
      </w:r>
      <w:bookmarkEnd w:id="13"/>
      <w:bookmarkEnd w:id="17"/>
      <w:r w:rsidRPr="001004C6">
        <w:rPr>
          <w:rFonts w:hint="eastAsia"/>
          <w:color w:val="auto"/>
          <w:sz w:val="24"/>
          <w:szCs w:val="24"/>
        </w:rPr>
        <w:t>7</w:t>
      </w:r>
      <w:r w:rsidRPr="001004C6">
        <w:rPr>
          <w:color w:val="auto"/>
          <w:sz w:val="24"/>
          <w:szCs w:val="24"/>
        </w:rPr>
        <w:t>个方面，</w:t>
      </w:r>
      <w:r w:rsidR="000F0034" w:rsidRPr="001004C6">
        <w:rPr>
          <w:rFonts w:hint="eastAsia"/>
          <w:color w:val="auto"/>
          <w:sz w:val="24"/>
          <w:szCs w:val="24"/>
        </w:rPr>
        <w:t>在对国内现有的相关术语标准进行分析研究的基础上，结合现有的各种环境保护法律法规、环境工程领域内权威的辞典、工程手册、设计手册、技术手册以及教科书等资料，调查参照国外的一些术语标准，完成本标准的编制。</w:t>
      </w:r>
    </w:p>
    <w:p w14:paraId="4611EE62" w14:textId="77777777" w:rsidR="004C2232" w:rsidRPr="00AA0B11" w:rsidRDefault="004C2232" w:rsidP="00F351CD">
      <w:pPr>
        <w:widowControl/>
        <w:shd w:val="clear" w:color="auto" w:fill="FFFFFF"/>
        <w:wordWrap w:val="0"/>
        <w:spacing w:line="360" w:lineRule="auto"/>
        <w:ind w:firstLineChars="147" w:firstLine="354"/>
        <w:jc w:val="left"/>
        <w:rPr>
          <w:b/>
          <w:bCs/>
          <w:color w:val="auto"/>
          <w:kern w:val="0"/>
          <w:sz w:val="24"/>
          <w:szCs w:val="24"/>
        </w:rPr>
      </w:pPr>
      <w:r w:rsidRPr="00AA0B11">
        <w:rPr>
          <w:b/>
          <w:bCs/>
          <w:color w:val="auto"/>
          <w:kern w:val="0"/>
          <w:sz w:val="24"/>
          <w:szCs w:val="24"/>
        </w:rPr>
        <w:t>（</w:t>
      </w:r>
      <w:r w:rsidRPr="00AA0B11">
        <w:rPr>
          <w:b/>
          <w:bCs/>
          <w:color w:val="auto"/>
          <w:kern w:val="0"/>
          <w:sz w:val="24"/>
          <w:szCs w:val="24"/>
        </w:rPr>
        <w:t>1</w:t>
      </w:r>
      <w:r w:rsidRPr="00AA0B11">
        <w:rPr>
          <w:b/>
          <w:bCs/>
          <w:color w:val="auto"/>
          <w:kern w:val="0"/>
          <w:sz w:val="24"/>
          <w:szCs w:val="24"/>
        </w:rPr>
        <w:t>）</w:t>
      </w:r>
      <w:r w:rsidRPr="00AA0B11">
        <w:rPr>
          <w:rFonts w:hint="eastAsia"/>
          <w:b/>
          <w:bCs/>
          <w:color w:val="auto"/>
          <w:kern w:val="0"/>
          <w:sz w:val="24"/>
          <w:szCs w:val="24"/>
        </w:rPr>
        <w:t>生态环境保护通用术语</w:t>
      </w:r>
    </w:p>
    <w:p w14:paraId="38F307AF" w14:textId="7786D721" w:rsidR="004C2232" w:rsidRPr="001004C6" w:rsidRDefault="004C2232" w:rsidP="00F351CD">
      <w:pPr>
        <w:spacing w:line="360" w:lineRule="auto"/>
        <w:ind w:firstLineChars="200" w:firstLine="480"/>
        <w:rPr>
          <w:color w:val="auto"/>
          <w:sz w:val="24"/>
          <w:szCs w:val="24"/>
        </w:rPr>
      </w:pPr>
      <w:r w:rsidRPr="001004C6">
        <w:rPr>
          <w:color w:val="auto"/>
          <w:sz w:val="24"/>
          <w:szCs w:val="24"/>
        </w:rPr>
        <w:t>主要包括</w:t>
      </w:r>
      <w:r w:rsidRPr="001004C6">
        <w:rPr>
          <w:rFonts w:hint="eastAsia"/>
          <w:color w:val="auto"/>
          <w:sz w:val="24"/>
          <w:szCs w:val="24"/>
        </w:rPr>
        <w:t>该层次中其他章节的标题术语，如</w:t>
      </w:r>
      <w:bookmarkStart w:id="18" w:name="_Hlk22214861"/>
      <w:r w:rsidRPr="001004C6">
        <w:rPr>
          <w:rFonts w:hint="eastAsia"/>
          <w:color w:val="auto"/>
          <w:sz w:val="24"/>
          <w:szCs w:val="24"/>
        </w:rPr>
        <w:t>水污染治理工程</w:t>
      </w:r>
      <w:bookmarkEnd w:id="18"/>
      <w:r w:rsidRPr="001004C6">
        <w:rPr>
          <w:rFonts w:hint="eastAsia"/>
          <w:color w:val="auto"/>
          <w:sz w:val="24"/>
          <w:szCs w:val="24"/>
        </w:rPr>
        <w:t>、大气污染治理工程、固体废物处理处置工程、噪声振动与电磁辐射污染控制工程、生态环境修复工程、生态环境监测工程等，</w:t>
      </w:r>
      <w:r w:rsidR="001072DE">
        <w:rPr>
          <w:rFonts w:hint="eastAsia"/>
          <w:color w:val="auto"/>
          <w:sz w:val="24"/>
          <w:szCs w:val="24"/>
        </w:rPr>
        <w:t>及</w:t>
      </w:r>
      <w:r w:rsidR="001072DE" w:rsidRPr="001072DE">
        <w:rPr>
          <w:rFonts w:hint="eastAsia"/>
          <w:color w:val="auto"/>
          <w:sz w:val="24"/>
          <w:szCs w:val="24"/>
        </w:rPr>
        <w:t>各专业领域的通用术语</w:t>
      </w:r>
      <w:r w:rsidR="001072DE">
        <w:rPr>
          <w:rFonts w:hint="eastAsia"/>
          <w:color w:val="auto"/>
          <w:sz w:val="24"/>
          <w:szCs w:val="24"/>
        </w:rPr>
        <w:t>，</w:t>
      </w:r>
      <w:r w:rsidR="001072DE" w:rsidRPr="001004C6">
        <w:rPr>
          <w:rFonts w:hint="eastAsia"/>
          <w:color w:val="auto"/>
          <w:sz w:val="24"/>
          <w:szCs w:val="24"/>
        </w:rPr>
        <w:t>均为宏观、基础性的术语。</w:t>
      </w:r>
    </w:p>
    <w:p w14:paraId="3A480395" w14:textId="0B7987F4" w:rsidR="002C449C" w:rsidRPr="001004C6" w:rsidRDefault="002C449C" w:rsidP="00F351CD">
      <w:pPr>
        <w:spacing w:line="360" w:lineRule="auto"/>
        <w:ind w:firstLineChars="200" w:firstLine="480"/>
        <w:rPr>
          <w:color w:val="auto"/>
          <w:sz w:val="24"/>
          <w:szCs w:val="24"/>
        </w:rPr>
      </w:pPr>
      <w:r w:rsidRPr="001004C6">
        <w:rPr>
          <w:rFonts w:hint="eastAsia"/>
          <w:color w:val="auto"/>
          <w:sz w:val="24"/>
          <w:szCs w:val="24"/>
        </w:rPr>
        <w:t>该部分术语主要来源于：《环境工程</w:t>
      </w:r>
      <w:r w:rsidRPr="001004C6">
        <w:rPr>
          <w:rFonts w:hint="eastAsia"/>
          <w:color w:val="auto"/>
          <w:sz w:val="24"/>
          <w:szCs w:val="24"/>
        </w:rPr>
        <w:t xml:space="preserve"> </w:t>
      </w:r>
      <w:r w:rsidRPr="001004C6">
        <w:rPr>
          <w:rFonts w:hint="eastAsia"/>
          <w:color w:val="auto"/>
          <w:sz w:val="24"/>
          <w:szCs w:val="24"/>
        </w:rPr>
        <w:t>名词术语》</w:t>
      </w:r>
      <w:r w:rsidRPr="001004C6">
        <w:rPr>
          <w:rFonts w:hint="eastAsia"/>
          <w:color w:val="auto"/>
          <w:sz w:val="24"/>
          <w:szCs w:val="24"/>
        </w:rPr>
        <w:t>HJ</w:t>
      </w:r>
      <w:r w:rsidR="00CF2DC8">
        <w:rPr>
          <w:color w:val="auto"/>
          <w:sz w:val="24"/>
          <w:szCs w:val="24"/>
        </w:rPr>
        <w:t xml:space="preserve"> </w:t>
      </w:r>
      <w:r w:rsidRPr="001004C6">
        <w:rPr>
          <w:rFonts w:hint="eastAsia"/>
          <w:color w:val="auto"/>
          <w:sz w:val="24"/>
          <w:szCs w:val="24"/>
        </w:rPr>
        <w:t>2016-2012</w:t>
      </w:r>
      <w:r w:rsidRPr="001004C6">
        <w:rPr>
          <w:rFonts w:hint="eastAsia"/>
          <w:color w:val="auto"/>
          <w:sz w:val="24"/>
          <w:szCs w:val="24"/>
        </w:rPr>
        <w:t>。</w:t>
      </w:r>
    </w:p>
    <w:p w14:paraId="5E7A957F" w14:textId="77777777" w:rsidR="004C2232" w:rsidRPr="00AA0B11" w:rsidRDefault="004C2232" w:rsidP="00AA0B11">
      <w:pPr>
        <w:widowControl/>
        <w:shd w:val="clear" w:color="auto" w:fill="FFFFFF"/>
        <w:wordWrap w:val="0"/>
        <w:spacing w:line="360" w:lineRule="auto"/>
        <w:ind w:firstLineChars="147" w:firstLine="354"/>
        <w:jc w:val="left"/>
        <w:rPr>
          <w:b/>
          <w:bCs/>
          <w:color w:val="auto"/>
          <w:kern w:val="0"/>
          <w:sz w:val="24"/>
          <w:szCs w:val="24"/>
        </w:rPr>
      </w:pPr>
      <w:r w:rsidRPr="00AA0B11">
        <w:rPr>
          <w:b/>
          <w:bCs/>
          <w:color w:val="auto"/>
          <w:kern w:val="0"/>
          <w:sz w:val="24"/>
          <w:szCs w:val="24"/>
        </w:rPr>
        <w:t>（</w:t>
      </w:r>
      <w:r w:rsidRPr="00AA0B11">
        <w:rPr>
          <w:b/>
          <w:bCs/>
          <w:color w:val="auto"/>
          <w:kern w:val="0"/>
          <w:sz w:val="24"/>
          <w:szCs w:val="24"/>
        </w:rPr>
        <w:t>2</w:t>
      </w:r>
      <w:r w:rsidRPr="00AA0B11">
        <w:rPr>
          <w:b/>
          <w:bCs/>
          <w:color w:val="auto"/>
          <w:kern w:val="0"/>
          <w:sz w:val="24"/>
          <w:szCs w:val="24"/>
        </w:rPr>
        <w:t>）</w:t>
      </w:r>
      <w:r w:rsidRPr="00AA0B11">
        <w:rPr>
          <w:rFonts w:hint="eastAsia"/>
          <w:b/>
          <w:bCs/>
          <w:color w:val="auto"/>
          <w:kern w:val="0"/>
          <w:sz w:val="24"/>
          <w:szCs w:val="24"/>
        </w:rPr>
        <w:t>水污染治理工程</w:t>
      </w:r>
    </w:p>
    <w:p w14:paraId="078656E1" w14:textId="1AA4509C" w:rsidR="002C449C" w:rsidRPr="001004C6" w:rsidRDefault="004C2232" w:rsidP="00F351CD">
      <w:pPr>
        <w:spacing w:line="360" w:lineRule="auto"/>
        <w:ind w:firstLineChars="200" w:firstLine="480"/>
        <w:rPr>
          <w:color w:val="auto"/>
          <w:sz w:val="24"/>
          <w:szCs w:val="24"/>
        </w:rPr>
      </w:pPr>
      <w:r w:rsidRPr="001004C6">
        <w:rPr>
          <w:color w:val="auto"/>
          <w:sz w:val="24"/>
          <w:szCs w:val="24"/>
        </w:rPr>
        <w:t>主要</w:t>
      </w:r>
      <w:r w:rsidR="002C449C" w:rsidRPr="001004C6">
        <w:rPr>
          <w:rFonts w:hint="eastAsia"/>
          <w:color w:val="auto"/>
          <w:sz w:val="24"/>
          <w:szCs w:val="24"/>
        </w:rPr>
        <w:t>包括</w:t>
      </w:r>
      <w:r w:rsidRPr="001004C6">
        <w:rPr>
          <w:color w:val="auto"/>
          <w:sz w:val="24"/>
          <w:szCs w:val="24"/>
        </w:rPr>
        <w:t>：</w:t>
      </w:r>
      <w:r w:rsidR="00A03056" w:rsidRPr="001004C6">
        <w:rPr>
          <w:rFonts w:hint="eastAsia"/>
          <w:color w:val="auto"/>
          <w:sz w:val="24"/>
          <w:szCs w:val="24"/>
        </w:rPr>
        <w:t>基础</w:t>
      </w:r>
      <w:r w:rsidRPr="001004C6">
        <w:rPr>
          <w:color w:val="auto"/>
          <w:sz w:val="24"/>
          <w:szCs w:val="24"/>
        </w:rPr>
        <w:t>术语</w:t>
      </w:r>
      <w:r w:rsidR="002C449C" w:rsidRPr="001004C6">
        <w:rPr>
          <w:rFonts w:hint="eastAsia"/>
          <w:color w:val="auto"/>
          <w:sz w:val="24"/>
          <w:szCs w:val="24"/>
        </w:rPr>
        <w:t>，</w:t>
      </w:r>
      <w:r w:rsidRPr="001004C6">
        <w:rPr>
          <w:color w:val="auto"/>
          <w:sz w:val="24"/>
          <w:szCs w:val="24"/>
        </w:rPr>
        <w:t>物理</w:t>
      </w:r>
      <w:r w:rsidRPr="001004C6">
        <w:rPr>
          <w:rFonts w:hint="eastAsia"/>
          <w:color w:val="auto"/>
          <w:sz w:val="24"/>
          <w:szCs w:val="24"/>
        </w:rPr>
        <w:t>法污水</w:t>
      </w:r>
      <w:r w:rsidRPr="001004C6">
        <w:rPr>
          <w:color w:val="auto"/>
          <w:sz w:val="24"/>
          <w:szCs w:val="24"/>
        </w:rPr>
        <w:t>处理</w:t>
      </w:r>
      <w:r w:rsidR="002C449C" w:rsidRPr="001004C6">
        <w:rPr>
          <w:rFonts w:hint="eastAsia"/>
          <w:color w:val="auto"/>
          <w:sz w:val="24"/>
          <w:szCs w:val="24"/>
        </w:rPr>
        <w:t>，</w:t>
      </w:r>
      <w:r w:rsidRPr="001004C6">
        <w:rPr>
          <w:color w:val="auto"/>
          <w:sz w:val="24"/>
          <w:szCs w:val="24"/>
        </w:rPr>
        <w:t>化学</w:t>
      </w:r>
      <w:r w:rsidRPr="001004C6">
        <w:rPr>
          <w:rFonts w:hint="eastAsia"/>
          <w:color w:val="auto"/>
          <w:sz w:val="24"/>
          <w:szCs w:val="24"/>
        </w:rPr>
        <w:t>法污水</w:t>
      </w:r>
      <w:r w:rsidRPr="001004C6">
        <w:rPr>
          <w:color w:val="auto"/>
          <w:sz w:val="24"/>
          <w:szCs w:val="24"/>
        </w:rPr>
        <w:t>处理</w:t>
      </w:r>
      <w:r w:rsidR="002C449C" w:rsidRPr="001004C6">
        <w:rPr>
          <w:rFonts w:hint="eastAsia"/>
          <w:color w:val="auto"/>
          <w:sz w:val="24"/>
          <w:szCs w:val="24"/>
        </w:rPr>
        <w:t>，</w:t>
      </w:r>
      <w:r w:rsidRPr="001004C6">
        <w:rPr>
          <w:color w:val="auto"/>
          <w:sz w:val="24"/>
          <w:szCs w:val="24"/>
        </w:rPr>
        <w:t>物理化学</w:t>
      </w:r>
      <w:r w:rsidRPr="001004C6">
        <w:rPr>
          <w:rFonts w:hint="eastAsia"/>
          <w:color w:val="auto"/>
          <w:sz w:val="24"/>
          <w:szCs w:val="24"/>
        </w:rPr>
        <w:t>法污水</w:t>
      </w:r>
      <w:r w:rsidRPr="001004C6">
        <w:rPr>
          <w:color w:val="auto"/>
          <w:sz w:val="24"/>
          <w:szCs w:val="24"/>
        </w:rPr>
        <w:t>处理</w:t>
      </w:r>
      <w:r w:rsidR="002C449C" w:rsidRPr="001004C6">
        <w:rPr>
          <w:rFonts w:hint="eastAsia"/>
          <w:color w:val="auto"/>
          <w:sz w:val="24"/>
          <w:szCs w:val="24"/>
        </w:rPr>
        <w:t>，</w:t>
      </w:r>
      <w:r w:rsidRPr="001004C6">
        <w:rPr>
          <w:color w:val="auto"/>
          <w:sz w:val="24"/>
          <w:szCs w:val="24"/>
        </w:rPr>
        <w:t>生物化学</w:t>
      </w:r>
      <w:r w:rsidRPr="001004C6">
        <w:rPr>
          <w:rFonts w:hint="eastAsia"/>
          <w:color w:val="auto"/>
          <w:sz w:val="24"/>
          <w:szCs w:val="24"/>
        </w:rPr>
        <w:t>法污水</w:t>
      </w:r>
      <w:r w:rsidRPr="001004C6">
        <w:rPr>
          <w:color w:val="auto"/>
          <w:sz w:val="24"/>
          <w:szCs w:val="24"/>
        </w:rPr>
        <w:t>处理</w:t>
      </w:r>
      <w:r w:rsidR="002C449C" w:rsidRPr="001004C6">
        <w:rPr>
          <w:rFonts w:hint="eastAsia"/>
          <w:color w:val="auto"/>
          <w:sz w:val="24"/>
          <w:szCs w:val="24"/>
        </w:rPr>
        <w:t>以及</w:t>
      </w:r>
      <w:r w:rsidRPr="001004C6">
        <w:rPr>
          <w:rFonts w:hint="eastAsia"/>
          <w:color w:val="auto"/>
          <w:sz w:val="24"/>
          <w:szCs w:val="24"/>
        </w:rPr>
        <w:t>污水</w:t>
      </w:r>
      <w:r w:rsidRPr="001004C6">
        <w:rPr>
          <w:color w:val="auto"/>
          <w:sz w:val="24"/>
          <w:szCs w:val="24"/>
        </w:rPr>
        <w:t>自然净化技术；</w:t>
      </w:r>
    </w:p>
    <w:p w14:paraId="74F5F0A8" w14:textId="1A1E60C2" w:rsidR="002C449C" w:rsidRPr="001004C6" w:rsidRDefault="002C449C"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lastRenderedPageBreak/>
        <w:t>该部分术语主要来源于：</w:t>
      </w:r>
    </w:p>
    <w:p w14:paraId="1A72B28B" w14:textId="3E283A76" w:rsidR="002C449C" w:rsidRPr="001004C6" w:rsidRDefault="002C449C"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004C6">
        <w:rPr>
          <w:rFonts w:hint="eastAsia"/>
          <w:color w:val="auto"/>
          <w:sz w:val="24"/>
          <w:szCs w:val="24"/>
        </w:rPr>
        <w:t>《环境工程</w:t>
      </w:r>
      <w:r w:rsidRPr="001004C6">
        <w:rPr>
          <w:rFonts w:hint="eastAsia"/>
          <w:color w:val="auto"/>
          <w:sz w:val="24"/>
          <w:szCs w:val="24"/>
        </w:rPr>
        <w:t xml:space="preserve"> </w:t>
      </w:r>
      <w:r w:rsidRPr="001004C6">
        <w:rPr>
          <w:rFonts w:hint="eastAsia"/>
          <w:color w:val="auto"/>
          <w:sz w:val="24"/>
          <w:szCs w:val="24"/>
        </w:rPr>
        <w:t>名词术语》</w:t>
      </w:r>
      <w:r w:rsidRPr="001004C6">
        <w:rPr>
          <w:rFonts w:hint="eastAsia"/>
          <w:color w:val="auto"/>
          <w:sz w:val="24"/>
          <w:szCs w:val="24"/>
        </w:rPr>
        <w:t>HJ</w:t>
      </w:r>
      <w:r w:rsidR="00CF2DC8">
        <w:rPr>
          <w:color w:val="auto"/>
          <w:sz w:val="24"/>
          <w:szCs w:val="24"/>
        </w:rPr>
        <w:t xml:space="preserve"> </w:t>
      </w:r>
      <w:r w:rsidRPr="001004C6">
        <w:rPr>
          <w:rFonts w:hint="eastAsia"/>
          <w:color w:val="auto"/>
          <w:sz w:val="24"/>
          <w:szCs w:val="24"/>
        </w:rPr>
        <w:t>2016-2012</w:t>
      </w:r>
    </w:p>
    <w:p w14:paraId="3224F429" w14:textId="28579AC8" w:rsidR="002C449C" w:rsidRPr="001004C6" w:rsidRDefault="002C449C"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004C6">
        <w:rPr>
          <w:rFonts w:hint="eastAsia"/>
          <w:color w:val="auto"/>
          <w:sz w:val="24"/>
          <w:szCs w:val="24"/>
        </w:rPr>
        <w:t>《污水综合排放标准》</w:t>
      </w:r>
      <w:r w:rsidRPr="001004C6">
        <w:rPr>
          <w:rFonts w:hint="eastAsia"/>
          <w:color w:val="auto"/>
          <w:sz w:val="24"/>
          <w:szCs w:val="24"/>
        </w:rPr>
        <w:t>GB</w:t>
      </w:r>
      <w:r w:rsidR="00CF2DC8">
        <w:rPr>
          <w:color w:val="auto"/>
          <w:sz w:val="24"/>
          <w:szCs w:val="24"/>
        </w:rPr>
        <w:t xml:space="preserve"> </w:t>
      </w:r>
      <w:r w:rsidRPr="001004C6">
        <w:rPr>
          <w:rFonts w:hint="eastAsia"/>
          <w:color w:val="auto"/>
          <w:sz w:val="24"/>
          <w:szCs w:val="24"/>
        </w:rPr>
        <w:t>8978-1996</w:t>
      </w:r>
    </w:p>
    <w:p w14:paraId="4EB7A129" w14:textId="353E074F" w:rsidR="002C449C" w:rsidRPr="001004C6" w:rsidRDefault="00CF2DC8"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65877">
        <w:rPr>
          <w:rFonts w:hint="eastAsia"/>
          <w:color w:val="auto"/>
          <w:sz w:val="24"/>
          <w:szCs w:val="24"/>
        </w:rPr>
        <w:t>严煦世、范瑾初</w:t>
      </w:r>
      <w:r>
        <w:rPr>
          <w:rFonts w:hint="eastAsia"/>
          <w:color w:val="auto"/>
          <w:sz w:val="24"/>
          <w:szCs w:val="24"/>
        </w:rPr>
        <w:t>,</w:t>
      </w:r>
      <w:r w:rsidR="002C449C" w:rsidRPr="001004C6">
        <w:rPr>
          <w:rFonts w:hint="eastAsia"/>
          <w:color w:val="auto"/>
          <w:sz w:val="24"/>
          <w:szCs w:val="24"/>
        </w:rPr>
        <w:t>《给水工程</w:t>
      </w:r>
      <w:r w:rsidR="00165877" w:rsidRPr="00165877">
        <w:rPr>
          <w:rFonts w:hint="eastAsia"/>
          <w:color w:val="auto"/>
          <w:sz w:val="24"/>
          <w:szCs w:val="24"/>
        </w:rPr>
        <w:t>（第四版）</w:t>
      </w:r>
      <w:r w:rsidR="002C449C" w:rsidRPr="001004C6">
        <w:rPr>
          <w:rFonts w:hint="eastAsia"/>
          <w:color w:val="auto"/>
          <w:sz w:val="24"/>
          <w:szCs w:val="24"/>
        </w:rPr>
        <w:t>》</w:t>
      </w:r>
      <w:r w:rsidR="00165877">
        <w:rPr>
          <w:rFonts w:hint="eastAsia"/>
          <w:color w:val="auto"/>
          <w:sz w:val="24"/>
          <w:szCs w:val="24"/>
        </w:rPr>
        <w:t>，中国建筑工业出版社</w:t>
      </w:r>
    </w:p>
    <w:p w14:paraId="75AE7AAE" w14:textId="43D9C34C" w:rsidR="002C449C" w:rsidRPr="001004C6" w:rsidRDefault="002C449C"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004C6">
        <w:rPr>
          <w:rFonts w:hint="eastAsia"/>
          <w:color w:val="auto"/>
          <w:sz w:val="24"/>
          <w:szCs w:val="24"/>
        </w:rPr>
        <w:t>《膜分离技术</w:t>
      </w:r>
      <w:r w:rsidRPr="001004C6">
        <w:rPr>
          <w:rFonts w:hint="eastAsia"/>
          <w:color w:val="auto"/>
          <w:sz w:val="24"/>
          <w:szCs w:val="24"/>
        </w:rPr>
        <w:t xml:space="preserve"> </w:t>
      </w:r>
      <w:r w:rsidRPr="001004C6">
        <w:rPr>
          <w:rFonts w:hint="eastAsia"/>
          <w:color w:val="auto"/>
          <w:sz w:val="24"/>
          <w:szCs w:val="24"/>
        </w:rPr>
        <w:t>术语》</w:t>
      </w:r>
      <w:r w:rsidRPr="001004C6">
        <w:rPr>
          <w:rFonts w:hint="eastAsia"/>
          <w:color w:val="auto"/>
          <w:sz w:val="24"/>
          <w:szCs w:val="24"/>
        </w:rPr>
        <w:t>GB/T</w:t>
      </w:r>
      <w:r w:rsidR="00CF2DC8">
        <w:rPr>
          <w:color w:val="auto"/>
          <w:sz w:val="24"/>
          <w:szCs w:val="24"/>
        </w:rPr>
        <w:t xml:space="preserve"> </w:t>
      </w:r>
      <w:r w:rsidRPr="001004C6">
        <w:rPr>
          <w:rFonts w:hint="eastAsia"/>
          <w:color w:val="auto"/>
          <w:sz w:val="24"/>
          <w:szCs w:val="24"/>
        </w:rPr>
        <w:t>20103-2006</w:t>
      </w:r>
    </w:p>
    <w:p w14:paraId="41A56EC8" w14:textId="365FF814" w:rsidR="002C449C" w:rsidRPr="001004C6" w:rsidRDefault="002C449C"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004C6">
        <w:rPr>
          <w:rFonts w:hint="eastAsia"/>
          <w:color w:val="auto"/>
          <w:sz w:val="24"/>
          <w:szCs w:val="24"/>
        </w:rPr>
        <w:t>《给水排水工程基本术语标准》</w:t>
      </w:r>
      <w:r w:rsidRPr="001004C6">
        <w:rPr>
          <w:rFonts w:hint="eastAsia"/>
          <w:color w:val="auto"/>
          <w:sz w:val="24"/>
          <w:szCs w:val="24"/>
        </w:rPr>
        <w:t>GB/T 50125-2010</w:t>
      </w:r>
    </w:p>
    <w:p w14:paraId="5107CEDE" w14:textId="7474F001" w:rsidR="002C449C" w:rsidRPr="001004C6" w:rsidRDefault="002C449C" w:rsidP="00F351CD">
      <w:pPr>
        <w:pStyle w:val="ae"/>
        <w:widowControl/>
        <w:numPr>
          <w:ilvl w:val="0"/>
          <w:numId w:val="29"/>
        </w:numPr>
        <w:shd w:val="clear" w:color="auto" w:fill="FFFFFF"/>
        <w:wordWrap w:val="0"/>
        <w:spacing w:line="360" w:lineRule="auto"/>
        <w:ind w:firstLineChars="0"/>
        <w:jc w:val="left"/>
        <w:rPr>
          <w:color w:val="auto"/>
          <w:sz w:val="24"/>
          <w:szCs w:val="24"/>
        </w:rPr>
      </w:pPr>
      <w:r w:rsidRPr="001004C6">
        <w:rPr>
          <w:rFonts w:hint="eastAsia"/>
          <w:color w:val="auto"/>
          <w:sz w:val="24"/>
          <w:szCs w:val="24"/>
        </w:rPr>
        <w:t>《水质</w:t>
      </w:r>
      <w:r w:rsidRPr="001004C6">
        <w:rPr>
          <w:rFonts w:hint="eastAsia"/>
          <w:color w:val="auto"/>
          <w:sz w:val="24"/>
          <w:szCs w:val="24"/>
        </w:rPr>
        <w:t xml:space="preserve"> </w:t>
      </w:r>
      <w:r w:rsidRPr="001004C6">
        <w:rPr>
          <w:rFonts w:hint="eastAsia"/>
          <w:color w:val="auto"/>
          <w:sz w:val="24"/>
          <w:szCs w:val="24"/>
        </w:rPr>
        <w:t>词汇</w:t>
      </w:r>
      <w:r w:rsidRPr="001004C6">
        <w:rPr>
          <w:rFonts w:hint="eastAsia"/>
          <w:color w:val="auto"/>
          <w:sz w:val="24"/>
          <w:szCs w:val="24"/>
        </w:rPr>
        <w:t xml:space="preserve"> </w:t>
      </w:r>
      <w:r w:rsidRPr="001004C6">
        <w:rPr>
          <w:rFonts w:hint="eastAsia"/>
          <w:color w:val="auto"/>
          <w:sz w:val="24"/>
          <w:szCs w:val="24"/>
        </w:rPr>
        <w:t>第一部分》</w:t>
      </w:r>
      <w:r w:rsidRPr="001004C6">
        <w:rPr>
          <w:rFonts w:hint="eastAsia"/>
          <w:color w:val="auto"/>
          <w:sz w:val="24"/>
          <w:szCs w:val="24"/>
        </w:rPr>
        <w:t>HJ 596.1-2010</w:t>
      </w:r>
    </w:p>
    <w:p w14:paraId="52C36D09" w14:textId="56E6F29A" w:rsidR="004C2232" w:rsidRPr="00AA0B11" w:rsidRDefault="004C2232" w:rsidP="00AA0B11">
      <w:pPr>
        <w:widowControl/>
        <w:shd w:val="clear" w:color="auto" w:fill="FFFFFF"/>
        <w:wordWrap w:val="0"/>
        <w:spacing w:line="360" w:lineRule="auto"/>
        <w:ind w:firstLineChars="147" w:firstLine="354"/>
        <w:jc w:val="left"/>
        <w:rPr>
          <w:b/>
          <w:bCs/>
          <w:color w:val="auto"/>
          <w:kern w:val="0"/>
          <w:sz w:val="24"/>
          <w:szCs w:val="24"/>
        </w:rPr>
      </w:pPr>
      <w:r w:rsidRPr="00AA0B11">
        <w:rPr>
          <w:b/>
          <w:bCs/>
          <w:color w:val="auto"/>
          <w:kern w:val="0"/>
          <w:sz w:val="24"/>
          <w:szCs w:val="24"/>
        </w:rPr>
        <w:t>（</w:t>
      </w:r>
      <w:r w:rsidRPr="00AA0B11">
        <w:rPr>
          <w:b/>
          <w:bCs/>
          <w:color w:val="auto"/>
          <w:kern w:val="0"/>
          <w:sz w:val="24"/>
          <w:szCs w:val="24"/>
        </w:rPr>
        <w:t>3</w:t>
      </w:r>
      <w:r w:rsidRPr="00AA0B11">
        <w:rPr>
          <w:b/>
          <w:bCs/>
          <w:color w:val="auto"/>
          <w:kern w:val="0"/>
          <w:sz w:val="24"/>
          <w:szCs w:val="24"/>
        </w:rPr>
        <w:t>）</w:t>
      </w:r>
      <w:r w:rsidRPr="00AA0B11">
        <w:rPr>
          <w:rFonts w:hint="eastAsia"/>
          <w:b/>
          <w:bCs/>
          <w:color w:val="auto"/>
          <w:kern w:val="0"/>
          <w:sz w:val="24"/>
          <w:szCs w:val="24"/>
        </w:rPr>
        <w:t>大气污染治理工程</w:t>
      </w:r>
    </w:p>
    <w:p w14:paraId="40DB09C1" w14:textId="7CBF59C7" w:rsidR="002C449C" w:rsidRPr="001004C6" w:rsidRDefault="002C449C"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t>主要包括</w:t>
      </w:r>
      <w:r w:rsidR="004C2232" w:rsidRPr="001004C6">
        <w:rPr>
          <w:color w:val="auto"/>
          <w:sz w:val="24"/>
          <w:szCs w:val="24"/>
        </w:rPr>
        <w:t>：</w:t>
      </w:r>
      <w:r w:rsidR="00A03056" w:rsidRPr="001004C6">
        <w:rPr>
          <w:rFonts w:hint="eastAsia"/>
          <w:color w:val="auto"/>
          <w:sz w:val="24"/>
          <w:szCs w:val="24"/>
        </w:rPr>
        <w:t>基础</w:t>
      </w:r>
      <w:r w:rsidRPr="001004C6">
        <w:rPr>
          <w:rFonts w:hint="eastAsia"/>
          <w:color w:val="auto"/>
          <w:sz w:val="24"/>
          <w:szCs w:val="24"/>
        </w:rPr>
        <w:t>术语、除尘、除雾、脱硫、脱</w:t>
      </w:r>
      <w:r w:rsidR="00165877">
        <w:rPr>
          <w:rFonts w:hint="eastAsia"/>
          <w:color w:val="auto"/>
          <w:sz w:val="24"/>
          <w:szCs w:val="24"/>
        </w:rPr>
        <w:t>硝</w:t>
      </w:r>
      <w:r w:rsidRPr="001004C6">
        <w:rPr>
          <w:rFonts w:hint="eastAsia"/>
          <w:color w:val="auto"/>
          <w:sz w:val="24"/>
          <w:szCs w:val="24"/>
        </w:rPr>
        <w:t>以及有机废气净化。</w:t>
      </w:r>
    </w:p>
    <w:p w14:paraId="5606AE48" w14:textId="2E12149F" w:rsidR="002C449C" w:rsidRPr="001004C6" w:rsidRDefault="002C449C"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t>该部分术语主要来源于：</w:t>
      </w:r>
    </w:p>
    <w:p w14:paraId="1AA41013" w14:textId="0C0AF8B3"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《注册环保工程师专业考试复习教材》（第四版）大气污染防治工程技术与实践（上册），全国勘察设计注册工程师环保专业管理委员会、中国环境保护产业协会编写，中国环境出版社。</w:t>
      </w:r>
    </w:p>
    <w:p w14:paraId="2178DD83" w14:textId="54460721"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《除尘器</w:t>
      </w:r>
      <w:r w:rsidRPr="001004C6">
        <w:rPr>
          <w:color w:val="auto"/>
          <w:sz w:val="24"/>
          <w:szCs w:val="24"/>
        </w:rPr>
        <w:t xml:space="preserve"> </w:t>
      </w:r>
      <w:r w:rsidRPr="001004C6">
        <w:rPr>
          <w:color w:val="auto"/>
          <w:sz w:val="24"/>
          <w:szCs w:val="24"/>
        </w:rPr>
        <w:t>术语》</w:t>
      </w:r>
      <w:r w:rsidRPr="001004C6">
        <w:rPr>
          <w:color w:val="auto"/>
          <w:sz w:val="24"/>
          <w:szCs w:val="24"/>
        </w:rPr>
        <w:t>GB/T 16845-2017</w:t>
      </w:r>
    </w:p>
    <w:p w14:paraId="1D8C6B36" w14:textId="451A869D"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《环境保护产品技术要求</w:t>
      </w:r>
      <w:r w:rsidRPr="001004C6">
        <w:rPr>
          <w:color w:val="auto"/>
          <w:sz w:val="24"/>
          <w:szCs w:val="24"/>
        </w:rPr>
        <w:t xml:space="preserve"> </w:t>
      </w:r>
      <w:r w:rsidRPr="001004C6">
        <w:rPr>
          <w:color w:val="auto"/>
          <w:sz w:val="24"/>
          <w:szCs w:val="24"/>
        </w:rPr>
        <w:t>电除雾器》</w:t>
      </w:r>
      <w:r w:rsidRPr="001004C6">
        <w:rPr>
          <w:color w:val="auto"/>
          <w:sz w:val="24"/>
          <w:szCs w:val="24"/>
        </w:rPr>
        <w:t>HJ/T 323-2006</w:t>
      </w:r>
    </w:p>
    <w:p w14:paraId="25AB2102" w14:textId="6AB805DB"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《湿法烟气脱硫装置专用设备</w:t>
      </w:r>
      <w:r w:rsidRPr="001004C6">
        <w:rPr>
          <w:color w:val="auto"/>
          <w:sz w:val="24"/>
          <w:szCs w:val="24"/>
        </w:rPr>
        <w:t xml:space="preserve"> </w:t>
      </w:r>
      <w:r w:rsidRPr="001004C6">
        <w:rPr>
          <w:color w:val="auto"/>
          <w:sz w:val="24"/>
          <w:szCs w:val="24"/>
        </w:rPr>
        <w:t>除雾器》</w:t>
      </w:r>
      <w:r w:rsidRPr="001004C6">
        <w:rPr>
          <w:color w:val="auto"/>
          <w:sz w:val="24"/>
          <w:szCs w:val="24"/>
        </w:rPr>
        <w:t>JB/T 10989-2010</w:t>
      </w:r>
    </w:p>
    <w:p w14:paraId="30C587F0" w14:textId="0D07CB78" w:rsidR="00FF57EF"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《石灰石</w:t>
      </w:r>
      <w:r w:rsidRPr="001004C6">
        <w:rPr>
          <w:color w:val="auto"/>
          <w:sz w:val="24"/>
          <w:szCs w:val="24"/>
        </w:rPr>
        <w:t>/</w:t>
      </w:r>
      <w:r w:rsidRPr="001004C6">
        <w:rPr>
          <w:color w:val="auto"/>
          <w:sz w:val="24"/>
          <w:szCs w:val="24"/>
        </w:rPr>
        <w:t>石灰－石膏湿法烟气脱硫工程通用技术规范》</w:t>
      </w:r>
      <w:r w:rsidRPr="001004C6">
        <w:rPr>
          <w:color w:val="auto"/>
          <w:sz w:val="24"/>
          <w:szCs w:val="24"/>
        </w:rPr>
        <w:t>HJ 179-2018</w:t>
      </w:r>
    </w:p>
    <w:p w14:paraId="7F1577F5" w14:textId="761E2A3D" w:rsidR="00DC0FDC" w:rsidRPr="001004C6" w:rsidRDefault="00DC0FDC" w:rsidP="00F351CD">
      <w:pPr>
        <w:pStyle w:val="ae"/>
        <w:numPr>
          <w:ilvl w:val="0"/>
          <w:numId w:val="30"/>
        </w:numPr>
        <w:spacing w:line="360" w:lineRule="auto"/>
        <w:ind w:firstLineChars="0"/>
        <w:rPr>
          <w:color w:val="auto"/>
          <w:sz w:val="24"/>
          <w:szCs w:val="24"/>
        </w:rPr>
      </w:pPr>
      <w:r>
        <w:rPr>
          <w:rFonts w:hint="eastAsia"/>
          <w:color w:val="auto"/>
          <w:sz w:val="24"/>
          <w:szCs w:val="24"/>
        </w:rPr>
        <w:t>《</w:t>
      </w:r>
      <w:r w:rsidRPr="00DC0FDC">
        <w:rPr>
          <w:rFonts w:hint="eastAsia"/>
          <w:color w:val="auto"/>
          <w:sz w:val="24"/>
          <w:szCs w:val="24"/>
        </w:rPr>
        <w:t>燃煤烟气脱硫设备</w:t>
      </w:r>
      <w:r w:rsidRPr="00DC0FDC">
        <w:rPr>
          <w:rFonts w:hint="eastAsia"/>
          <w:color w:val="auto"/>
          <w:sz w:val="24"/>
          <w:szCs w:val="24"/>
        </w:rPr>
        <w:t> </w:t>
      </w:r>
      <w:r w:rsidRPr="00DC0FDC">
        <w:rPr>
          <w:rFonts w:hint="eastAsia"/>
          <w:color w:val="auto"/>
          <w:sz w:val="24"/>
          <w:szCs w:val="24"/>
        </w:rPr>
        <w:t>第</w:t>
      </w:r>
      <w:r w:rsidRPr="00DC0FDC">
        <w:rPr>
          <w:rFonts w:hint="eastAsia"/>
          <w:color w:val="auto"/>
          <w:sz w:val="24"/>
          <w:szCs w:val="24"/>
        </w:rPr>
        <w:t>1</w:t>
      </w:r>
      <w:r w:rsidRPr="00DC0FDC">
        <w:rPr>
          <w:rFonts w:hint="eastAsia"/>
          <w:color w:val="auto"/>
          <w:sz w:val="24"/>
          <w:szCs w:val="24"/>
        </w:rPr>
        <w:t>部分</w:t>
      </w:r>
      <w:r w:rsidRPr="00DC0FDC">
        <w:rPr>
          <w:rFonts w:hint="eastAsia"/>
          <w:color w:val="auto"/>
          <w:sz w:val="24"/>
          <w:szCs w:val="24"/>
        </w:rPr>
        <w:t> </w:t>
      </w:r>
      <w:r w:rsidRPr="00DC0FDC">
        <w:rPr>
          <w:rFonts w:hint="eastAsia"/>
          <w:color w:val="auto"/>
          <w:sz w:val="24"/>
          <w:szCs w:val="24"/>
        </w:rPr>
        <w:t>燃煤烟气湿法脱硫设备</w:t>
      </w:r>
      <w:r>
        <w:rPr>
          <w:rFonts w:hint="eastAsia"/>
          <w:color w:val="auto"/>
          <w:sz w:val="24"/>
          <w:szCs w:val="24"/>
        </w:rPr>
        <w:t>》</w:t>
      </w:r>
      <w:r w:rsidRPr="00DC0FDC">
        <w:rPr>
          <w:rFonts w:hint="eastAsia"/>
          <w:color w:val="auto"/>
          <w:sz w:val="24"/>
          <w:szCs w:val="24"/>
        </w:rPr>
        <w:t>GB</w:t>
      </w:r>
      <w:r w:rsidR="001E63E9">
        <w:rPr>
          <w:color w:val="auto"/>
          <w:sz w:val="24"/>
          <w:szCs w:val="24"/>
        </w:rPr>
        <w:t>/</w:t>
      </w:r>
      <w:r w:rsidRPr="00DC0FDC">
        <w:rPr>
          <w:rFonts w:hint="eastAsia"/>
          <w:color w:val="auto"/>
          <w:sz w:val="24"/>
          <w:szCs w:val="24"/>
        </w:rPr>
        <w:t>T 19229.1-2008</w:t>
      </w:r>
    </w:p>
    <w:p w14:paraId="45BDAC10" w14:textId="1D979D69"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《燃煤烟气脱硫设备</w:t>
      </w:r>
      <w:r w:rsidRPr="001004C6">
        <w:rPr>
          <w:color w:val="auto"/>
          <w:sz w:val="24"/>
          <w:szCs w:val="24"/>
        </w:rPr>
        <w:t xml:space="preserve"> </w:t>
      </w:r>
      <w:r w:rsidRPr="001004C6">
        <w:rPr>
          <w:color w:val="auto"/>
          <w:sz w:val="24"/>
          <w:szCs w:val="24"/>
        </w:rPr>
        <w:t>第</w:t>
      </w:r>
      <w:r w:rsidRPr="001004C6">
        <w:rPr>
          <w:color w:val="auto"/>
          <w:sz w:val="24"/>
          <w:szCs w:val="24"/>
        </w:rPr>
        <w:t>2</w:t>
      </w:r>
      <w:r w:rsidRPr="001004C6">
        <w:rPr>
          <w:color w:val="auto"/>
          <w:sz w:val="24"/>
          <w:szCs w:val="24"/>
        </w:rPr>
        <w:t>部分：燃煤烟气干法</w:t>
      </w:r>
      <w:r w:rsidRPr="001004C6">
        <w:rPr>
          <w:color w:val="auto"/>
          <w:sz w:val="24"/>
          <w:szCs w:val="24"/>
        </w:rPr>
        <w:t>/</w:t>
      </w:r>
      <w:r w:rsidRPr="001004C6">
        <w:rPr>
          <w:color w:val="auto"/>
          <w:sz w:val="24"/>
          <w:szCs w:val="24"/>
        </w:rPr>
        <w:t>半干法脱硫设备》</w:t>
      </w:r>
      <w:r w:rsidRPr="001004C6">
        <w:rPr>
          <w:color w:val="auto"/>
          <w:sz w:val="24"/>
          <w:szCs w:val="24"/>
        </w:rPr>
        <w:t>GB/T 19229.2-2011</w:t>
      </w:r>
    </w:p>
    <w:p w14:paraId="5C7E838F" w14:textId="53A17D2A"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《火电厂污染防治可行技术指南》</w:t>
      </w:r>
      <w:r w:rsidRPr="001004C6">
        <w:rPr>
          <w:color w:val="auto"/>
          <w:sz w:val="24"/>
          <w:szCs w:val="24"/>
        </w:rPr>
        <w:t>HJ 2301-2017</w:t>
      </w:r>
    </w:p>
    <w:p w14:paraId="754B857A" w14:textId="484272C6"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《火力发电厂石灰石</w:t>
      </w:r>
      <w:r w:rsidRPr="001004C6">
        <w:rPr>
          <w:color w:val="auto"/>
          <w:sz w:val="24"/>
          <w:szCs w:val="24"/>
        </w:rPr>
        <w:t>-</w:t>
      </w:r>
      <w:r w:rsidRPr="001004C6">
        <w:rPr>
          <w:color w:val="auto"/>
          <w:sz w:val="24"/>
          <w:szCs w:val="24"/>
        </w:rPr>
        <w:t>石膏湿法烟气脱硫系统设计规程》</w:t>
      </w:r>
      <w:r w:rsidRPr="001004C6">
        <w:rPr>
          <w:color w:val="auto"/>
          <w:sz w:val="24"/>
          <w:szCs w:val="24"/>
        </w:rPr>
        <w:t>DL/T 5196-2016</w:t>
      </w:r>
    </w:p>
    <w:p w14:paraId="3839E787" w14:textId="04AB59A3"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《上海市燃煤电厂石膏雨和有色烟羽测试技术要求（试行）》</w:t>
      </w:r>
      <w:r w:rsidR="001E63E9" w:rsidRPr="001E63E9">
        <w:rPr>
          <w:rFonts w:hint="eastAsia"/>
          <w:color w:val="auto"/>
          <w:sz w:val="24"/>
          <w:szCs w:val="24"/>
        </w:rPr>
        <w:t>沪环保总</w:t>
      </w:r>
      <w:r w:rsidR="001E63E9">
        <w:rPr>
          <w:rFonts w:hint="eastAsia"/>
          <w:color w:val="auto"/>
          <w:sz w:val="24"/>
          <w:szCs w:val="24"/>
        </w:rPr>
        <w:t>[</w:t>
      </w:r>
      <w:r w:rsidR="001E63E9" w:rsidRPr="001E63E9">
        <w:rPr>
          <w:rFonts w:hint="eastAsia"/>
          <w:color w:val="auto"/>
          <w:sz w:val="24"/>
          <w:szCs w:val="24"/>
        </w:rPr>
        <w:t>2017</w:t>
      </w:r>
      <w:r w:rsidR="001E63E9">
        <w:rPr>
          <w:rFonts w:hint="eastAsia"/>
          <w:color w:val="auto"/>
          <w:sz w:val="24"/>
          <w:szCs w:val="24"/>
        </w:rPr>
        <w:t>]</w:t>
      </w:r>
      <w:r w:rsidR="001E63E9" w:rsidRPr="001E63E9">
        <w:rPr>
          <w:rFonts w:hint="eastAsia"/>
          <w:color w:val="auto"/>
          <w:sz w:val="24"/>
          <w:szCs w:val="24"/>
        </w:rPr>
        <w:t>203</w:t>
      </w:r>
      <w:r w:rsidR="001E63E9" w:rsidRPr="001E63E9">
        <w:rPr>
          <w:rFonts w:hint="eastAsia"/>
          <w:color w:val="auto"/>
          <w:sz w:val="24"/>
          <w:szCs w:val="24"/>
        </w:rPr>
        <w:t>号</w:t>
      </w:r>
    </w:p>
    <w:p w14:paraId="5F9772EF" w14:textId="07096C94" w:rsidR="00FF57EF" w:rsidRPr="001004C6" w:rsidRDefault="00FF57EF" w:rsidP="00F351CD">
      <w:pPr>
        <w:pStyle w:val="ae"/>
        <w:numPr>
          <w:ilvl w:val="0"/>
          <w:numId w:val="30"/>
        </w:numPr>
        <w:spacing w:line="360" w:lineRule="auto"/>
        <w:ind w:firstLineChars="0"/>
        <w:rPr>
          <w:color w:val="auto"/>
          <w:sz w:val="24"/>
          <w:szCs w:val="24"/>
        </w:rPr>
      </w:pPr>
      <w:r w:rsidRPr="001004C6">
        <w:rPr>
          <w:color w:val="auto"/>
          <w:sz w:val="24"/>
          <w:szCs w:val="24"/>
        </w:rPr>
        <w:t>US. EPA, Method 202 Best Practices Handbook , January, 2016</w:t>
      </w:r>
    </w:p>
    <w:p w14:paraId="0F971B99" w14:textId="49A1AAC4"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Revised Wet Stack Design Guide</w:t>
      </w:r>
      <w:r w:rsidRPr="001004C6">
        <w:rPr>
          <w:color w:val="auto"/>
          <w:sz w:val="24"/>
          <w:szCs w:val="24"/>
        </w:rPr>
        <w:t>》</w:t>
      </w:r>
      <w:r w:rsidRPr="001004C6">
        <w:rPr>
          <w:color w:val="auto"/>
          <w:sz w:val="24"/>
          <w:szCs w:val="24"/>
        </w:rPr>
        <w:t>Appendix A.1, EPRI, 2012</w:t>
      </w:r>
    </w:p>
    <w:p w14:paraId="5A210BFA" w14:textId="698B95B7"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《火力发电厂烟气脱硝设计技术规程》</w:t>
      </w:r>
      <w:r w:rsidRPr="001004C6">
        <w:rPr>
          <w:color w:val="auto"/>
          <w:sz w:val="24"/>
          <w:szCs w:val="24"/>
        </w:rPr>
        <w:t>DL/T 5480-2013</w:t>
      </w:r>
    </w:p>
    <w:p w14:paraId="2AFB7D5A" w14:textId="647175A8" w:rsidR="00FF57EF" w:rsidRPr="001004C6" w:rsidRDefault="00FF57EF" w:rsidP="00F351CD">
      <w:pPr>
        <w:pStyle w:val="ae"/>
        <w:numPr>
          <w:ilvl w:val="0"/>
          <w:numId w:val="30"/>
        </w:numPr>
        <w:spacing w:line="360" w:lineRule="auto"/>
        <w:ind w:firstLineChars="0"/>
        <w:rPr>
          <w:color w:val="auto"/>
          <w:sz w:val="24"/>
          <w:szCs w:val="24"/>
        </w:rPr>
      </w:pPr>
      <w:r w:rsidRPr="001004C6">
        <w:rPr>
          <w:color w:val="auto"/>
          <w:sz w:val="24"/>
          <w:szCs w:val="24"/>
        </w:rPr>
        <w:t>《火电厂烟气脱硝工程技术规范</w:t>
      </w:r>
      <w:r w:rsidRPr="001004C6">
        <w:rPr>
          <w:color w:val="auto"/>
          <w:sz w:val="24"/>
          <w:szCs w:val="24"/>
        </w:rPr>
        <w:t xml:space="preserve"> </w:t>
      </w:r>
      <w:r w:rsidRPr="001004C6">
        <w:rPr>
          <w:color w:val="auto"/>
          <w:sz w:val="24"/>
          <w:szCs w:val="24"/>
        </w:rPr>
        <w:t>选择性催化还原法》</w:t>
      </w:r>
      <w:r w:rsidRPr="001004C6">
        <w:rPr>
          <w:color w:val="auto"/>
          <w:sz w:val="24"/>
          <w:szCs w:val="24"/>
        </w:rPr>
        <w:t>HJ 562-2010</w:t>
      </w:r>
    </w:p>
    <w:p w14:paraId="6FBBA637" w14:textId="1B95672D"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《燃煤电厂超低排放烟气治理工程技术规范》</w:t>
      </w:r>
      <w:r w:rsidRPr="001004C6">
        <w:rPr>
          <w:color w:val="auto"/>
          <w:sz w:val="24"/>
          <w:szCs w:val="24"/>
        </w:rPr>
        <w:t>HJ 2053-2018</w:t>
      </w:r>
    </w:p>
    <w:p w14:paraId="4DA3F014" w14:textId="4BCAE650"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《火电厂烟气脱硝工程技术规范</w:t>
      </w:r>
      <w:r w:rsidRPr="001004C6">
        <w:rPr>
          <w:color w:val="auto"/>
          <w:sz w:val="24"/>
          <w:szCs w:val="24"/>
        </w:rPr>
        <w:t xml:space="preserve"> </w:t>
      </w:r>
      <w:r w:rsidRPr="001004C6">
        <w:rPr>
          <w:color w:val="auto"/>
          <w:sz w:val="24"/>
          <w:szCs w:val="24"/>
        </w:rPr>
        <w:t>选择性催化还原法》</w:t>
      </w:r>
      <w:r w:rsidRPr="001004C6">
        <w:rPr>
          <w:color w:val="auto"/>
          <w:sz w:val="24"/>
          <w:szCs w:val="24"/>
        </w:rPr>
        <w:t>HJ 562-2010</w:t>
      </w:r>
    </w:p>
    <w:p w14:paraId="41F260C8" w14:textId="7743000F"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lastRenderedPageBreak/>
        <w:t>《蜂窝式烟气脱硝催化剂》</w:t>
      </w:r>
      <w:r w:rsidRPr="001004C6">
        <w:rPr>
          <w:color w:val="auto"/>
          <w:sz w:val="24"/>
          <w:szCs w:val="24"/>
        </w:rPr>
        <w:t>GB/T 31587-2015</w:t>
      </w:r>
    </w:p>
    <w:p w14:paraId="60664292" w14:textId="7A6A0B06"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《平板式烟气脱硝催化剂》</w:t>
      </w:r>
      <w:r w:rsidRPr="001004C6">
        <w:rPr>
          <w:color w:val="auto"/>
          <w:sz w:val="24"/>
          <w:szCs w:val="24"/>
        </w:rPr>
        <w:t>GB/T 31584-2015</w:t>
      </w:r>
    </w:p>
    <w:p w14:paraId="5135DF3D" w14:textId="26395461"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《火电厂烟气脱硝催化剂检测技术规范》</w:t>
      </w:r>
      <w:r w:rsidRPr="001004C6">
        <w:rPr>
          <w:color w:val="auto"/>
          <w:sz w:val="24"/>
          <w:szCs w:val="24"/>
        </w:rPr>
        <w:t>DL/T 1286-2013</w:t>
      </w:r>
    </w:p>
    <w:p w14:paraId="0066CB22" w14:textId="2D146E2C"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《烟气脱硝催化剂再生技术规范》</w:t>
      </w:r>
      <w:r w:rsidRPr="001004C6">
        <w:rPr>
          <w:color w:val="auto"/>
          <w:sz w:val="24"/>
          <w:szCs w:val="24"/>
        </w:rPr>
        <w:t>GB/T 35209-2017</w:t>
      </w:r>
    </w:p>
    <w:p w14:paraId="03D36308" w14:textId="223349D2" w:rsidR="00FF57EF" w:rsidRPr="001004C6" w:rsidRDefault="00FF57EF" w:rsidP="00F351CD">
      <w:pPr>
        <w:pStyle w:val="ae"/>
        <w:numPr>
          <w:ilvl w:val="0"/>
          <w:numId w:val="30"/>
        </w:numPr>
        <w:spacing w:line="360" w:lineRule="auto"/>
        <w:ind w:firstLineChars="0"/>
        <w:rPr>
          <w:color w:val="auto"/>
          <w:sz w:val="24"/>
          <w:szCs w:val="24"/>
        </w:rPr>
      </w:pPr>
      <w:r w:rsidRPr="001004C6">
        <w:rPr>
          <w:color w:val="auto"/>
          <w:sz w:val="24"/>
          <w:szCs w:val="24"/>
        </w:rPr>
        <w:t>《环境保护产品技术要求</w:t>
      </w:r>
      <w:r w:rsidRPr="001004C6">
        <w:rPr>
          <w:color w:val="auto"/>
          <w:sz w:val="24"/>
          <w:szCs w:val="24"/>
        </w:rPr>
        <w:t xml:space="preserve">  </w:t>
      </w:r>
      <w:r w:rsidRPr="001004C6">
        <w:rPr>
          <w:color w:val="auto"/>
          <w:sz w:val="24"/>
          <w:szCs w:val="24"/>
        </w:rPr>
        <w:t>工业废气吸收净化装置》</w:t>
      </w:r>
      <w:r w:rsidRPr="001004C6">
        <w:rPr>
          <w:color w:val="auto"/>
          <w:sz w:val="24"/>
          <w:szCs w:val="24"/>
        </w:rPr>
        <w:t>HJ/T 387-2007</w:t>
      </w:r>
    </w:p>
    <w:p w14:paraId="250683A4" w14:textId="046AF334" w:rsidR="00FF57EF" w:rsidRPr="001004C6" w:rsidRDefault="00FF57EF" w:rsidP="00F351CD">
      <w:pPr>
        <w:pStyle w:val="ae"/>
        <w:numPr>
          <w:ilvl w:val="0"/>
          <w:numId w:val="30"/>
        </w:numPr>
        <w:spacing w:line="360" w:lineRule="auto"/>
        <w:ind w:firstLineChars="0"/>
        <w:rPr>
          <w:color w:val="auto"/>
          <w:sz w:val="24"/>
          <w:szCs w:val="24"/>
        </w:rPr>
      </w:pPr>
      <w:r w:rsidRPr="001004C6">
        <w:rPr>
          <w:rFonts w:hint="eastAsia"/>
          <w:color w:val="auto"/>
          <w:sz w:val="24"/>
          <w:szCs w:val="24"/>
        </w:rPr>
        <w:t>《蓄热燃烧法工业有机废气治理工程技术规范》</w:t>
      </w:r>
      <w:r w:rsidR="00055D76" w:rsidRPr="00055D76">
        <w:rPr>
          <w:color w:val="auto"/>
          <w:sz w:val="24"/>
          <w:szCs w:val="24"/>
        </w:rPr>
        <w:t>HJ</w:t>
      </w:r>
      <w:r w:rsidR="009015F5">
        <w:rPr>
          <w:color w:val="auto"/>
          <w:sz w:val="24"/>
          <w:szCs w:val="24"/>
        </w:rPr>
        <w:t xml:space="preserve"> </w:t>
      </w:r>
      <w:r w:rsidR="00055D76" w:rsidRPr="00055D76">
        <w:rPr>
          <w:color w:val="auto"/>
          <w:sz w:val="24"/>
          <w:szCs w:val="24"/>
        </w:rPr>
        <w:t>1093</w:t>
      </w:r>
      <w:r w:rsidR="00055D76">
        <w:rPr>
          <w:rFonts w:hint="eastAsia"/>
          <w:color w:val="auto"/>
          <w:sz w:val="24"/>
          <w:szCs w:val="24"/>
        </w:rPr>
        <w:t>-</w:t>
      </w:r>
      <w:r w:rsidR="00055D76" w:rsidRPr="00055D76">
        <w:rPr>
          <w:color w:val="auto"/>
          <w:sz w:val="24"/>
          <w:szCs w:val="24"/>
        </w:rPr>
        <w:t>2020</w:t>
      </w:r>
    </w:p>
    <w:p w14:paraId="0BC20E84" w14:textId="77777777" w:rsidR="004C2232" w:rsidRPr="00AA0B11" w:rsidRDefault="004C2232" w:rsidP="00AA0B11">
      <w:pPr>
        <w:widowControl/>
        <w:shd w:val="clear" w:color="auto" w:fill="FFFFFF"/>
        <w:wordWrap w:val="0"/>
        <w:spacing w:line="360" w:lineRule="auto"/>
        <w:ind w:firstLineChars="147" w:firstLine="354"/>
        <w:jc w:val="left"/>
        <w:rPr>
          <w:b/>
          <w:bCs/>
          <w:color w:val="auto"/>
          <w:kern w:val="0"/>
          <w:sz w:val="24"/>
          <w:szCs w:val="24"/>
        </w:rPr>
      </w:pPr>
      <w:r w:rsidRPr="00AA0B11">
        <w:rPr>
          <w:b/>
          <w:bCs/>
          <w:color w:val="auto"/>
          <w:kern w:val="0"/>
          <w:sz w:val="24"/>
          <w:szCs w:val="24"/>
        </w:rPr>
        <w:t>（</w:t>
      </w:r>
      <w:r w:rsidRPr="00AA0B11">
        <w:rPr>
          <w:b/>
          <w:bCs/>
          <w:color w:val="auto"/>
          <w:kern w:val="0"/>
          <w:sz w:val="24"/>
          <w:szCs w:val="24"/>
        </w:rPr>
        <w:t>4</w:t>
      </w:r>
      <w:r w:rsidRPr="00AA0B11">
        <w:rPr>
          <w:b/>
          <w:bCs/>
          <w:color w:val="auto"/>
          <w:kern w:val="0"/>
          <w:sz w:val="24"/>
          <w:szCs w:val="24"/>
        </w:rPr>
        <w:t>）</w:t>
      </w:r>
      <w:r w:rsidRPr="00AA0B11">
        <w:rPr>
          <w:rFonts w:hint="eastAsia"/>
          <w:b/>
          <w:bCs/>
          <w:color w:val="auto"/>
          <w:kern w:val="0"/>
          <w:sz w:val="24"/>
          <w:szCs w:val="24"/>
        </w:rPr>
        <w:t>固体废物处理处置工程</w:t>
      </w:r>
      <w:r w:rsidRPr="00AA0B11">
        <w:rPr>
          <w:b/>
          <w:bCs/>
          <w:color w:val="auto"/>
          <w:kern w:val="0"/>
          <w:sz w:val="24"/>
          <w:szCs w:val="24"/>
        </w:rPr>
        <w:t xml:space="preserve"> </w:t>
      </w:r>
    </w:p>
    <w:p w14:paraId="792D67F9" w14:textId="5E40D9DD" w:rsidR="00FF57EF" w:rsidRPr="001004C6" w:rsidRDefault="00FF57EF"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t>主要包括</w:t>
      </w:r>
      <w:r w:rsidRPr="001004C6">
        <w:rPr>
          <w:color w:val="auto"/>
          <w:sz w:val="24"/>
          <w:szCs w:val="24"/>
        </w:rPr>
        <w:t>：</w:t>
      </w:r>
      <w:r w:rsidRPr="001004C6">
        <w:rPr>
          <w:rFonts w:hint="eastAsia"/>
          <w:color w:val="auto"/>
          <w:sz w:val="24"/>
          <w:szCs w:val="24"/>
        </w:rPr>
        <w:t>通用术语、</w:t>
      </w:r>
      <w:r w:rsidRPr="001004C6">
        <w:rPr>
          <w:color w:val="auto"/>
          <w:kern w:val="0"/>
          <w:sz w:val="24"/>
          <w:szCs w:val="24"/>
        </w:rPr>
        <w:t>固体废物的</w:t>
      </w:r>
      <w:r w:rsidRPr="001004C6">
        <w:rPr>
          <w:rFonts w:hint="eastAsia"/>
          <w:color w:val="auto"/>
          <w:kern w:val="0"/>
          <w:sz w:val="24"/>
          <w:szCs w:val="24"/>
        </w:rPr>
        <w:t>收集、运输与贮存，</w:t>
      </w:r>
      <w:r w:rsidRPr="001004C6">
        <w:rPr>
          <w:color w:val="auto"/>
          <w:kern w:val="0"/>
          <w:sz w:val="24"/>
          <w:szCs w:val="24"/>
        </w:rPr>
        <w:t>预处理</w:t>
      </w:r>
      <w:r w:rsidRPr="001004C6">
        <w:rPr>
          <w:rFonts w:hint="eastAsia"/>
          <w:color w:val="auto"/>
          <w:kern w:val="0"/>
          <w:sz w:val="24"/>
          <w:szCs w:val="24"/>
        </w:rPr>
        <w:t>，</w:t>
      </w:r>
      <w:r w:rsidRPr="001004C6">
        <w:rPr>
          <w:color w:val="auto"/>
          <w:kern w:val="0"/>
          <w:sz w:val="24"/>
          <w:szCs w:val="24"/>
        </w:rPr>
        <w:t>固化和稳定化、热处理、生物处理、资源化</w:t>
      </w:r>
      <w:r w:rsidRPr="001004C6">
        <w:rPr>
          <w:rFonts w:hint="eastAsia"/>
          <w:color w:val="auto"/>
          <w:kern w:val="0"/>
          <w:sz w:val="24"/>
          <w:szCs w:val="24"/>
        </w:rPr>
        <w:t>和填埋处置</w:t>
      </w:r>
      <w:r w:rsidRPr="001004C6">
        <w:rPr>
          <w:rFonts w:hint="eastAsia"/>
          <w:color w:val="auto"/>
          <w:sz w:val="24"/>
          <w:szCs w:val="24"/>
        </w:rPr>
        <w:t>。</w:t>
      </w:r>
    </w:p>
    <w:p w14:paraId="5DFAA5EE" w14:textId="77777777" w:rsidR="00FF57EF" w:rsidRPr="001004C6" w:rsidRDefault="00FF57EF"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t>该部分术语主要来源于：</w:t>
      </w:r>
    </w:p>
    <w:p w14:paraId="77E371F0" w14:textId="1CF42087"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《固体废物污染防治法》</w:t>
      </w:r>
    </w:p>
    <w:p w14:paraId="5C90A0FD" w14:textId="06409EE7"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《工业固体废物综合利用术语》</w:t>
      </w:r>
      <w:r w:rsidRPr="001004C6">
        <w:rPr>
          <w:rFonts w:hint="eastAsia"/>
          <w:color w:val="auto"/>
          <w:sz w:val="24"/>
          <w:szCs w:val="24"/>
        </w:rPr>
        <w:t>GB/T 34911-2017</w:t>
      </w:r>
    </w:p>
    <w:p w14:paraId="781CC75A" w14:textId="1C609531"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《农业废弃物综合利用</w:t>
      </w:r>
      <w:r w:rsidRPr="001004C6">
        <w:rPr>
          <w:rFonts w:hint="eastAsia"/>
          <w:color w:val="auto"/>
          <w:sz w:val="24"/>
          <w:szCs w:val="24"/>
        </w:rPr>
        <w:t xml:space="preserve"> </w:t>
      </w:r>
      <w:r w:rsidRPr="001004C6">
        <w:rPr>
          <w:rFonts w:hint="eastAsia"/>
          <w:color w:val="auto"/>
          <w:sz w:val="24"/>
          <w:szCs w:val="24"/>
        </w:rPr>
        <w:t>通用要求》</w:t>
      </w:r>
      <w:r w:rsidRPr="001004C6">
        <w:rPr>
          <w:rFonts w:hint="eastAsia"/>
          <w:color w:val="auto"/>
          <w:sz w:val="24"/>
          <w:szCs w:val="24"/>
        </w:rPr>
        <w:t>GB/T 34805-2017</w:t>
      </w:r>
    </w:p>
    <w:p w14:paraId="404839C4" w14:textId="1600C66B"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《餐厨垃圾处理技术规范》</w:t>
      </w:r>
      <w:r w:rsidRPr="001004C6">
        <w:rPr>
          <w:rFonts w:hint="eastAsia"/>
          <w:color w:val="auto"/>
          <w:sz w:val="24"/>
          <w:szCs w:val="24"/>
        </w:rPr>
        <w:t>CJJ</w:t>
      </w:r>
      <w:r w:rsidR="009015F5">
        <w:rPr>
          <w:color w:val="auto"/>
          <w:sz w:val="24"/>
          <w:szCs w:val="24"/>
        </w:rPr>
        <w:t xml:space="preserve"> </w:t>
      </w:r>
      <w:r w:rsidRPr="001004C6">
        <w:rPr>
          <w:rFonts w:hint="eastAsia"/>
          <w:color w:val="auto"/>
          <w:sz w:val="24"/>
          <w:szCs w:val="24"/>
        </w:rPr>
        <w:t>184-2012</w:t>
      </w:r>
    </w:p>
    <w:p w14:paraId="14417230" w14:textId="39FBDE94"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《包装废弃物处理与利用通则》</w:t>
      </w:r>
      <w:r w:rsidRPr="001004C6">
        <w:rPr>
          <w:rFonts w:hint="eastAsia"/>
          <w:color w:val="auto"/>
          <w:sz w:val="24"/>
          <w:szCs w:val="24"/>
        </w:rPr>
        <w:t>GB/T 16716</w:t>
      </w:r>
      <w:r w:rsidRPr="001004C6">
        <w:rPr>
          <w:rFonts w:hint="eastAsia"/>
          <w:color w:val="auto"/>
          <w:sz w:val="24"/>
          <w:szCs w:val="24"/>
        </w:rPr>
        <w:t>－</w:t>
      </w:r>
      <w:r w:rsidRPr="001004C6">
        <w:rPr>
          <w:rFonts w:hint="eastAsia"/>
          <w:color w:val="auto"/>
          <w:sz w:val="24"/>
          <w:szCs w:val="24"/>
        </w:rPr>
        <w:t>1996</w:t>
      </w:r>
    </w:p>
    <w:p w14:paraId="03D64A1E" w14:textId="1DB2A711"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《再生资源回收管理办法》</w:t>
      </w:r>
      <w:r w:rsidR="009015F5" w:rsidRPr="001004C6">
        <w:rPr>
          <w:rFonts w:hint="eastAsia"/>
          <w:color w:val="auto"/>
          <w:sz w:val="24"/>
          <w:szCs w:val="24"/>
        </w:rPr>
        <w:t>商务部令</w:t>
      </w:r>
      <w:r w:rsidR="009015F5" w:rsidRPr="001004C6">
        <w:rPr>
          <w:rFonts w:hint="eastAsia"/>
          <w:color w:val="auto"/>
          <w:sz w:val="24"/>
          <w:szCs w:val="24"/>
        </w:rPr>
        <w:t>2007</w:t>
      </w:r>
      <w:r w:rsidR="009015F5" w:rsidRPr="001004C6">
        <w:rPr>
          <w:rFonts w:hint="eastAsia"/>
          <w:color w:val="auto"/>
          <w:sz w:val="24"/>
          <w:szCs w:val="24"/>
        </w:rPr>
        <w:t>年第</w:t>
      </w:r>
      <w:r w:rsidR="009015F5" w:rsidRPr="001004C6">
        <w:rPr>
          <w:rFonts w:hint="eastAsia"/>
          <w:color w:val="auto"/>
          <w:sz w:val="24"/>
          <w:szCs w:val="24"/>
        </w:rPr>
        <w:t>8</w:t>
      </w:r>
      <w:r w:rsidR="009015F5" w:rsidRPr="001004C6">
        <w:rPr>
          <w:rFonts w:hint="eastAsia"/>
          <w:color w:val="auto"/>
          <w:sz w:val="24"/>
          <w:szCs w:val="24"/>
        </w:rPr>
        <w:t>号</w:t>
      </w:r>
    </w:p>
    <w:p w14:paraId="35C37231" w14:textId="36C8B703" w:rsidR="00A03056" w:rsidRPr="001004C6" w:rsidRDefault="00A03056" w:rsidP="00F351CD">
      <w:pPr>
        <w:pStyle w:val="ae"/>
        <w:numPr>
          <w:ilvl w:val="0"/>
          <w:numId w:val="31"/>
        </w:numPr>
        <w:spacing w:line="360" w:lineRule="auto"/>
        <w:ind w:firstLineChars="0"/>
        <w:rPr>
          <w:color w:val="auto"/>
          <w:sz w:val="24"/>
          <w:szCs w:val="24"/>
        </w:rPr>
      </w:pPr>
      <w:r w:rsidRPr="001004C6">
        <w:rPr>
          <w:rFonts w:hint="eastAsia"/>
          <w:color w:val="auto"/>
          <w:sz w:val="24"/>
          <w:szCs w:val="24"/>
        </w:rPr>
        <w:t>《生活垃圾焚烧处理工程技术规范》</w:t>
      </w:r>
      <w:r w:rsidRPr="001004C6">
        <w:rPr>
          <w:rFonts w:hint="eastAsia"/>
          <w:color w:val="auto"/>
          <w:sz w:val="24"/>
          <w:szCs w:val="24"/>
        </w:rPr>
        <w:t>CJJ</w:t>
      </w:r>
      <w:r w:rsidR="009015F5">
        <w:rPr>
          <w:color w:val="auto"/>
          <w:sz w:val="24"/>
          <w:szCs w:val="24"/>
        </w:rPr>
        <w:t xml:space="preserve"> </w:t>
      </w:r>
      <w:r w:rsidRPr="001004C6">
        <w:rPr>
          <w:rFonts w:hint="eastAsia"/>
          <w:color w:val="auto"/>
          <w:sz w:val="24"/>
          <w:szCs w:val="24"/>
        </w:rPr>
        <w:t>902009</w:t>
      </w:r>
    </w:p>
    <w:p w14:paraId="629C3A5A" w14:textId="7E18F634"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《医疗废物高温蒸汽集中处理工程技术规范（试行）》</w:t>
      </w:r>
      <w:r w:rsidR="00A03056" w:rsidRPr="001004C6">
        <w:rPr>
          <w:rFonts w:hint="eastAsia"/>
          <w:color w:val="auto"/>
          <w:sz w:val="24"/>
          <w:szCs w:val="24"/>
        </w:rPr>
        <w:t>HJ/T 276-2006</w:t>
      </w:r>
    </w:p>
    <w:p w14:paraId="1E777D97" w14:textId="7BAEE85B"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《医疗废物化学消毒集中处理工程技术规范（试行）》</w:t>
      </w:r>
      <w:r w:rsidR="00A03056" w:rsidRPr="001004C6">
        <w:rPr>
          <w:rFonts w:hint="eastAsia"/>
          <w:color w:val="auto"/>
          <w:sz w:val="24"/>
          <w:szCs w:val="24"/>
        </w:rPr>
        <w:t>HJ/T 228-2006</w:t>
      </w:r>
    </w:p>
    <w:p w14:paraId="6919DD19" w14:textId="3631C0D6"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《医疗废物微波消毒集中处理工程技术规范（试行》</w:t>
      </w:r>
      <w:r w:rsidR="00A03056" w:rsidRPr="001004C6">
        <w:rPr>
          <w:rFonts w:hint="eastAsia"/>
          <w:color w:val="auto"/>
          <w:sz w:val="24"/>
          <w:szCs w:val="24"/>
        </w:rPr>
        <w:t>HJ/T 229-2006</w:t>
      </w:r>
    </w:p>
    <w:p w14:paraId="204400B8" w14:textId="58FABD6D"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《有机垃圾生物处理机》</w:t>
      </w:r>
      <w:r w:rsidR="00A03056" w:rsidRPr="001004C6">
        <w:rPr>
          <w:rFonts w:hint="eastAsia"/>
          <w:color w:val="auto"/>
          <w:sz w:val="24"/>
          <w:szCs w:val="24"/>
        </w:rPr>
        <w:t>CJ/T 227-2018</w:t>
      </w:r>
    </w:p>
    <w:p w14:paraId="6BDC5740" w14:textId="69C0052D"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《生活垃圾卫生填埋处理技术规范》</w:t>
      </w:r>
      <w:r w:rsidR="00A03056" w:rsidRPr="001004C6">
        <w:rPr>
          <w:rFonts w:hint="eastAsia"/>
          <w:color w:val="auto"/>
          <w:sz w:val="24"/>
          <w:szCs w:val="24"/>
        </w:rPr>
        <w:t>GB</w:t>
      </w:r>
      <w:r w:rsidR="009015F5">
        <w:rPr>
          <w:color w:val="auto"/>
          <w:sz w:val="24"/>
          <w:szCs w:val="24"/>
        </w:rPr>
        <w:t xml:space="preserve"> </w:t>
      </w:r>
      <w:r w:rsidR="00A03056" w:rsidRPr="001004C6">
        <w:rPr>
          <w:rFonts w:hint="eastAsia"/>
          <w:color w:val="auto"/>
          <w:sz w:val="24"/>
          <w:szCs w:val="24"/>
        </w:rPr>
        <w:t>50869-2013</w:t>
      </w:r>
    </w:p>
    <w:p w14:paraId="39D4C7B4" w14:textId="06936C90" w:rsidR="00FF57EF" w:rsidRPr="001004C6" w:rsidRDefault="00FF57EF" w:rsidP="00F351CD">
      <w:pPr>
        <w:pStyle w:val="ae"/>
        <w:numPr>
          <w:ilvl w:val="0"/>
          <w:numId w:val="31"/>
        </w:numPr>
        <w:spacing w:line="360" w:lineRule="auto"/>
        <w:ind w:firstLineChars="0"/>
        <w:rPr>
          <w:color w:val="auto"/>
          <w:sz w:val="24"/>
          <w:szCs w:val="24"/>
        </w:rPr>
      </w:pPr>
      <w:r w:rsidRPr="001004C6">
        <w:rPr>
          <w:rFonts w:hint="eastAsia"/>
          <w:color w:val="auto"/>
          <w:sz w:val="24"/>
          <w:szCs w:val="24"/>
        </w:rPr>
        <w:t>《生活垃圾卫生填埋气体收集处理及利用工程运行维护技术规程》</w:t>
      </w:r>
      <w:r w:rsidR="00A03056" w:rsidRPr="001004C6">
        <w:rPr>
          <w:rFonts w:hint="eastAsia"/>
          <w:color w:val="auto"/>
          <w:sz w:val="24"/>
          <w:szCs w:val="24"/>
        </w:rPr>
        <w:t>CJJ</w:t>
      </w:r>
      <w:r w:rsidR="009015F5">
        <w:rPr>
          <w:color w:val="auto"/>
          <w:sz w:val="24"/>
          <w:szCs w:val="24"/>
        </w:rPr>
        <w:t xml:space="preserve"> </w:t>
      </w:r>
      <w:r w:rsidR="00A03056" w:rsidRPr="001004C6">
        <w:rPr>
          <w:rFonts w:hint="eastAsia"/>
          <w:color w:val="auto"/>
          <w:sz w:val="24"/>
          <w:szCs w:val="24"/>
        </w:rPr>
        <w:t>175-2012</w:t>
      </w:r>
    </w:p>
    <w:p w14:paraId="12E122B8" w14:textId="77777777" w:rsidR="004C2232" w:rsidRPr="00AA0B11" w:rsidRDefault="004C2232" w:rsidP="00AA0B11">
      <w:pPr>
        <w:widowControl/>
        <w:shd w:val="clear" w:color="auto" w:fill="FFFFFF"/>
        <w:wordWrap w:val="0"/>
        <w:spacing w:line="360" w:lineRule="auto"/>
        <w:ind w:firstLineChars="147" w:firstLine="354"/>
        <w:jc w:val="left"/>
        <w:rPr>
          <w:b/>
          <w:bCs/>
          <w:color w:val="auto"/>
          <w:kern w:val="0"/>
          <w:sz w:val="24"/>
          <w:szCs w:val="24"/>
        </w:rPr>
      </w:pPr>
      <w:r w:rsidRPr="00AA0B11">
        <w:rPr>
          <w:b/>
          <w:bCs/>
          <w:color w:val="auto"/>
          <w:kern w:val="0"/>
          <w:sz w:val="24"/>
          <w:szCs w:val="24"/>
        </w:rPr>
        <w:t>（</w:t>
      </w:r>
      <w:r w:rsidRPr="00AA0B11">
        <w:rPr>
          <w:b/>
          <w:bCs/>
          <w:color w:val="auto"/>
          <w:kern w:val="0"/>
          <w:sz w:val="24"/>
          <w:szCs w:val="24"/>
        </w:rPr>
        <w:t>5</w:t>
      </w:r>
      <w:r w:rsidRPr="00AA0B11">
        <w:rPr>
          <w:b/>
          <w:bCs/>
          <w:color w:val="auto"/>
          <w:kern w:val="0"/>
          <w:sz w:val="24"/>
          <w:szCs w:val="24"/>
        </w:rPr>
        <w:t>）</w:t>
      </w:r>
      <w:r w:rsidRPr="00AA0B11">
        <w:rPr>
          <w:b/>
          <w:bCs/>
          <w:color w:val="auto"/>
          <w:kern w:val="0"/>
          <w:sz w:val="24"/>
          <w:szCs w:val="24"/>
        </w:rPr>
        <w:t xml:space="preserve"> </w:t>
      </w:r>
      <w:r w:rsidRPr="00AA0B11">
        <w:rPr>
          <w:rFonts w:hint="eastAsia"/>
          <w:b/>
          <w:bCs/>
          <w:color w:val="auto"/>
          <w:kern w:val="0"/>
          <w:sz w:val="24"/>
          <w:szCs w:val="24"/>
        </w:rPr>
        <w:t>噪声振动与电磁辐射污染控制工程</w:t>
      </w:r>
      <w:r w:rsidRPr="00AA0B11">
        <w:rPr>
          <w:b/>
          <w:bCs/>
          <w:color w:val="auto"/>
          <w:kern w:val="0"/>
          <w:sz w:val="24"/>
          <w:szCs w:val="24"/>
        </w:rPr>
        <w:t xml:space="preserve"> </w:t>
      </w:r>
    </w:p>
    <w:p w14:paraId="09E68E5F" w14:textId="3BB95E27" w:rsidR="00A03056" w:rsidRPr="001004C6" w:rsidRDefault="00A03056" w:rsidP="00F351CD">
      <w:pPr>
        <w:widowControl/>
        <w:shd w:val="clear" w:color="auto" w:fill="FFFFFF"/>
        <w:wordWrap w:val="0"/>
        <w:spacing w:line="360" w:lineRule="auto"/>
        <w:ind w:firstLineChars="147" w:firstLine="353"/>
        <w:jc w:val="left"/>
        <w:rPr>
          <w:color w:val="auto"/>
          <w:sz w:val="24"/>
          <w:szCs w:val="24"/>
        </w:rPr>
      </w:pPr>
      <w:r w:rsidRPr="001004C6">
        <w:rPr>
          <w:rFonts w:hint="eastAsia"/>
          <w:color w:val="auto"/>
          <w:sz w:val="24"/>
          <w:szCs w:val="24"/>
        </w:rPr>
        <w:t>主要包括</w:t>
      </w:r>
      <w:r w:rsidRPr="001004C6">
        <w:rPr>
          <w:color w:val="auto"/>
          <w:sz w:val="24"/>
          <w:szCs w:val="24"/>
        </w:rPr>
        <w:t>：</w:t>
      </w:r>
      <w:r w:rsidRPr="001004C6">
        <w:rPr>
          <w:rFonts w:hint="eastAsia"/>
          <w:color w:val="auto"/>
          <w:sz w:val="24"/>
          <w:szCs w:val="24"/>
        </w:rPr>
        <w:t>基础术语、</w:t>
      </w:r>
      <w:r w:rsidRPr="001004C6">
        <w:rPr>
          <w:rFonts w:hint="eastAsia"/>
          <w:color w:val="auto"/>
          <w:kern w:val="0"/>
          <w:sz w:val="24"/>
          <w:szCs w:val="24"/>
        </w:rPr>
        <w:t>吸声控制、隔声控制、消声控制、</w:t>
      </w:r>
      <w:r w:rsidRPr="001004C6">
        <w:rPr>
          <w:color w:val="auto"/>
          <w:kern w:val="0"/>
          <w:sz w:val="24"/>
          <w:szCs w:val="24"/>
        </w:rPr>
        <w:t>振动污染控制</w:t>
      </w:r>
      <w:r w:rsidRPr="001004C6">
        <w:rPr>
          <w:rFonts w:hint="eastAsia"/>
          <w:color w:val="auto"/>
          <w:kern w:val="0"/>
          <w:sz w:val="24"/>
          <w:szCs w:val="24"/>
        </w:rPr>
        <w:t>以及电磁环境控制</w:t>
      </w:r>
      <w:r w:rsidRPr="001004C6">
        <w:rPr>
          <w:rFonts w:hint="eastAsia"/>
          <w:color w:val="auto"/>
          <w:sz w:val="24"/>
          <w:szCs w:val="24"/>
        </w:rPr>
        <w:t>。</w:t>
      </w:r>
    </w:p>
    <w:p w14:paraId="735F1D84" w14:textId="77777777" w:rsidR="00A03056" w:rsidRPr="001004C6" w:rsidRDefault="00A03056" w:rsidP="00F351CD">
      <w:pPr>
        <w:widowControl/>
        <w:shd w:val="clear" w:color="auto" w:fill="FFFFFF"/>
        <w:wordWrap w:val="0"/>
        <w:spacing w:line="360" w:lineRule="auto"/>
        <w:ind w:firstLineChars="147" w:firstLine="353"/>
        <w:jc w:val="left"/>
        <w:rPr>
          <w:color w:val="auto"/>
          <w:kern w:val="0"/>
          <w:sz w:val="24"/>
          <w:szCs w:val="24"/>
        </w:rPr>
      </w:pPr>
      <w:r w:rsidRPr="001004C6">
        <w:rPr>
          <w:rFonts w:hint="eastAsia"/>
          <w:color w:val="auto"/>
          <w:sz w:val="24"/>
          <w:szCs w:val="24"/>
        </w:rPr>
        <w:t>该部分术语主要来源于：</w:t>
      </w:r>
    </w:p>
    <w:p w14:paraId="5A1BEF69" w14:textId="77777777" w:rsidR="00EE5298" w:rsidRPr="001004C6" w:rsidRDefault="00EE5298" w:rsidP="00EE5298">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《中华人民共和国环境噪声污染防治法》</w:t>
      </w:r>
    </w:p>
    <w:p w14:paraId="16287254" w14:textId="60B8824A"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《声学名词术语》</w:t>
      </w:r>
      <w:r w:rsidRPr="001004C6">
        <w:rPr>
          <w:rFonts w:hint="eastAsia"/>
          <w:color w:val="auto"/>
          <w:kern w:val="0"/>
          <w:sz w:val="24"/>
          <w:szCs w:val="24"/>
        </w:rPr>
        <w:t>GB/T</w:t>
      </w:r>
      <w:r w:rsidR="009015F5">
        <w:rPr>
          <w:color w:val="auto"/>
          <w:kern w:val="0"/>
          <w:sz w:val="24"/>
          <w:szCs w:val="24"/>
        </w:rPr>
        <w:t xml:space="preserve"> </w:t>
      </w:r>
      <w:r w:rsidRPr="001004C6">
        <w:rPr>
          <w:rFonts w:hint="eastAsia"/>
          <w:color w:val="auto"/>
          <w:kern w:val="0"/>
          <w:sz w:val="24"/>
          <w:szCs w:val="24"/>
        </w:rPr>
        <w:t>3947-1996</w:t>
      </w:r>
    </w:p>
    <w:p w14:paraId="41E13525" w14:textId="273F5E2E"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lastRenderedPageBreak/>
        <w:t>《环境噪声与振动控制工程技术导则》</w:t>
      </w:r>
      <w:r w:rsidR="00EE5298" w:rsidRPr="00EE5298">
        <w:rPr>
          <w:color w:val="auto"/>
          <w:kern w:val="0"/>
          <w:sz w:val="24"/>
          <w:szCs w:val="24"/>
        </w:rPr>
        <w:t>HJ 2034</w:t>
      </w:r>
      <w:r w:rsidR="00620470">
        <w:rPr>
          <w:rFonts w:hint="eastAsia"/>
          <w:color w:val="auto"/>
          <w:kern w:val="0"/>
          <w:sz w:val="24"/>
          <w:szCs w:val="24"/>
        </w:rPr>
        <w:t>-</w:t>
      </w:r>
      <w:r w:rsidR="00EE5298" w:rsidRPr="00EE5298">
        <w:rPr>
          <w:color w:val="auto"/>
          <w:kern w:val="0"/>
          <w:sz w:val="24"/>
          <w:szCs w:val="24"/>
        </w:rPr>
        <w:t>2013</w:t>
      </w:r>
    </w:p>
    <w:p w14:paraId="0377FCB6" w14:textId="36455A7E"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《环境影响评价技术导则</w:t>
      </w:r>
      <w:r w:rsidRPr="001004C6">
        <w:rPr>
          <w:rFonts w:hint="eastAsia"/>
          <w:color w:val="auto"/>
          <w:kern w:val="0"/>
          <w:sz w:val="24"/>
          <w:szCs w:val="24"/>
        </w:rPr>
        <w:t xml:space="preserve"> </w:t>
      </w:r>
      <w:r w:rsidRPr="001004C6">
        <w:rPr>
          <w:rFonts w:hint="eastAsia"/>
          <w:color w:val="auto"/>
          <w:kern w:val="0"/>
          <w:sz w:val="24"/>
          <w:szCs w:val="24"/>
        </w:rPr>
        <w:t>声环境》</w:t>
      </w:r>
      <w:r w:rsidR="00630589">
        <w:rPr>
          <w:rFonts w:hint="eastAsia"/>
          <w:color w:val="auto"/>
          <w:kern w:val="0"/>
          <w:sz w:val="24"/>
          <w:szCs w:val="24"/>
        </w:rPr>
        <w:t>H</w:t>
      </w:r>
      <w:r w:rsidR="00630589">
        <w:rPr>
          <w:color w:val="auto"/>
          <w:kern w:val="0"/>
          <w:sz w:val="24"/>
          <w:szCs w:val="24"/>
        </w:rPr>
        <w:t>J</w:t>
      </w:r>
      <w:r w:rsidR="009015F5">
        <w:rPr>
          <w:color w:val="auto"/>
          <w:kern w:val="0"/>
          <w:sz w:val="24"/>
          <w:szCs w:val="24"/>
        </w:rPr>
        <w:t xml:space="preserve"> </w:t>
      </w:r>
      <w:r w:rsidR="00630589">
        <w:rPr>
          <w:color w:val="auto"/>
          <w:kern w:val="0"/>
          <w:sz w:val="24"/>
          <w:szCs w:val="24"/>
        </w:rPr>
        <w:t>2.4</w:t>
      </w:r>
      <w:r w:rsidR="00630589">
        <w:rPr>
          <w:rFonts w:hint="eastAsia"/>
          <w:color w:val="auto"/>
          <w:kern w:val="0"/>
          <w:sz w:val="24"/>
          <w:szCs w:val="24"/>
        </w:rPr>
        <w:t>-</w:t>
      </w:r>
      <w:r w:rsidR="00630589">
        <w:rPr>
          <w:color w:val="auto"/>
          <w:kern w:val="0"/>
          <w:sz w:val="24"/>
          <w:szCs w:val="24"/>
        </w:rPr>
        <w:t>2009</w:t>
      </w:r>
    </w:p>
    <w:p w14:paraId="6BBBFC1B" w14:textId="1DAD593C"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《工程振动术语和符号标准》</w:t>
      </w:r>
      <w:r w:rsidRPr="001004C6">
        <w:rPr>
          <w:rFonts w:hint="eastAsia"/>
          <w:color w:val="auto"/>
          <w:kern w:val="0"/>
          <w:sz w:val="24"/>
          <w:szCs w:val="24"/>
        </w:rPr>
        <w:t>GB/T</w:t>
      </w:r>
      <w:r w:rsidR="009015F5">
        <w:rPr>
          <w:color w:val="auto"/>
          <w:kern w:val="0"/>
          <w:sz w:val="24"/>
          <w:szCs w:val="24"/>
        </w:rPr>
        <w:t xml:space="preserve"> </w:t>
      </w:r>
      <w:r w:rsidRPr="001004C6">
        <w:rPr>
          <w:rFonts w:hint="eastAsia"/>
          <w:color w:val="auto"/>
          <w:kern w:val="0"/>
          <w:sz w:val="24"/>
          <w:szCs w:val="24"/>
        </w:rPr>
        <w:t>51306-2018</w:t>
      </w:r>
    </w:p>
    <w:p w14:paraId="16BAF291" w14:textId="5EEBADEE"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《城市轨道交通环境振动与噪声控制工程技术规范》</w:t>
      </w:r>
      <w:r w:rsidRPr="001004C6">
        <w:rPr>
          <w:rFonts w:hint="eastAsia"/>
          <w:color w:val="auto"/>
          <w:kern w:val="0"/>
          <w:sz w:val="24"/>
          <w:szCs w:val="24"/>
        </w:rPr>
        <w:t xml:space="preserve"> HJ 2055-2018</w:t>
      </w:r>
    </w:p>
    <w:p w14:paraId="1CF87394" w14:textId="1E4514E3"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《工业企业噪声控制设计规范》</w:t>
      </w:r>
      <w:r w:rsidRPr="001004C6">
        <w:rPr>
          <w:rFonts w:hint="eastAsia"/>
          <w:color w:val="auto"/>
          <w:kern w:val="0"/>
          <w:sz w:val="24"/>
          <w:szCs w:val="24"/>
        </w:rPr>
        <w:t xml:space="preserve"> GB/T</w:t>
      </w:r>
      <w:r w:rsidR="009015F5">
        <w:rPr>
          <w:color w:val="auto"/>
          <w:kern w:val="0"/>
          <w:sz w:val="24"/>
          <w:szCs w:val="24"/>
        </w:rPr>
        <w:t xml:space="preserve"> </w:t>
      </w:r>
      <w:r w:rsidRPr="001004C6">
        <w:rPr>
          <w:rFonts w:hint="eastAsia"/>
          <w:color w:val="auto"/>
          <w:kern w:val="0"/>
          <w:sz w:val="24"/>
          <w:szCs w:val="24"/>
        </w:rPr>
        <w:t>50087-2013</w:t>
      </w:r>
    </w:p>
    <w:p w14:paraId="0276B283" w14:textId="5B3F03E2"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《声学</w:t>
      </w:r>
      <w:r w:rsidRPr="001004C6">
        <w:rPr>
          <w:rFonts w:hint="eastAsia"/>
          <w:color w:val="auto"/>
          <w:kern w:val="0"/>
          <w:sz w:val="24"/>
          <w:szCs w:val="24"/>
        </w:rPr>
        <w:t xml:space="preserve"> </w:t>
      </w:r>
      <w:r w:rsidRPr="001004C6">
        <w:rPr>
          <w:rFonts w:hint="eastAsia"/>
          <w:color w:val="auto"/>
          <w:kern w:val="0"/>
          <w:sz w:val="24"/>
          <w:szCs w:val="24"/>
        </w:rPr>
        <w:t>低噪声机器和设备设计实施建议</w:t>
      </w:r>
      <w:r w:rsidRPr="001004C6">
        <w:rPr>
          <w:rFonts w:hint="eastAsia"/>
          <w:color w:val="auto"/>
          <w:kern w:val="0"/>
          <w:sz w:val="24"/>
          <w:szCs w:val="24"/>
        </w:rPr>
        <w:t xml:space="preserve"> </w:t>
      </w:r>
      <w:r w:rsidRPr="001004C6">
        <w:rPr>
          <w:rFonts w:hint="eastAsia"/>
          <w:color w:val="auto"/>
          <w:kern w:val="0"/>
          <w:sz w:val="24"/>
          <w:szCs w:val="24"/>
        </w:rPr>
        <w:t>第</w:t>
      </w:r>
      <w:r w:rsidRPr="001004C6">
        <w:rPr>
          <w:rFonts w:hint="eastAsia"/>
          <w:color w:val="auto"/>
          <w:kern w:val="0"/>
          <w:sz w:val="24"/>
          <w:szCs w:val="24"/>
        </w:rPr>
        <w:t>2</w:t>
      </w:r>
      <w:r w:rsidRPr="001004C6">
        <w:rPr>
          <w:rFonts w:hint="eastAsia"/>
          <w:color w:val="auto"/>
          <w:kern w:val="0"/>
          <w:sz w:val="24"/>
          <w:szCs w:val="24"/>
        </w:rPr>
        <w:t>部分：低噪声设计的物理基础》</w:t>
      </w:r>
      <w:r w:rsidR="009924E5" w:rsidRPr="009924E5">
        <w:rPr>
          <w:color w:val="auto"/>
          <w:kern w:val="0"/>
          <w:sz w:val="24"/>
          <w:szCs w:val="24"/>
        </w:rPr>
        <w:t>GB/T</w:t>
      </w:r>
      <w:r w:rsidR="009015F5">
        <w:rPr>
          <w:color w:val="auto"/>
          <w:kern w:val="0"/>
          <w:sz w:val="24"/>
          <w:szCs w:val="24"/>
        </w:rPr>
        <w:t xml:space="preserve"> </w:t>
      </w:r>
      <w:r w:rsidR="009924E5" w:rsidRPr="009924E5">
        <w:rPr>
          <w:color w:val="auto"/>
          <w:kern w:val="0"/>
          <w:sz w:val="24"/>
          <w:szCs w:val="24"/>
        </w:rPr>
        <w:t>25078.2-2010</w:t>
      </w:r>
    </w:p>
    <w:p w14:paraId="1EAAF27B" w14:textId="1B84D084"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《环境影响评价技术导则</w:t>
      </w:r>
      <w:r w:rsidRPr="001004C6">
        <w:rPr>
          <w:rFonts w:hint="eastAsia"/>
          <w:color w:val="auto"/>
          <w:kern w:val="0"/>
          <w:sz w:val="24"/>
          <w:szCs w:val="24"/>
        </w:rPr>
        <w:t xml:space="preserve"> </w:t>
      </w:r>
      <w:r w:rsidRPr="001004C6">
        <w:rPr>
          <w:rFonts w:hint="eastAsia"/>
          <w:color w:val="auto"/>
          <w:kern w:val="0"/>
          <w:sz w:val="24"/>
          <w:szCs w:val="24"/>
        </w:rPr>
        <w:t>输变电工程》</w:t>
      </w:r>
      <w:r w:rsidR="009924E5">
        <w:rPr>
          <w:rFonts w:hint="eastAsia"/>
          <w:color w:val="auto"/>
          <w:kern w:val="0"/>
          <w:sz w:val="24"/>
          <w:szCs w:val="24"/>
        </w:rPr>
        <w:t>H</w:t>
      </w:r>
      <w:r w:rsidR="009924E5">
        <w:rPr>
          <w:color w:val="auto"/>
          <w:kern w:val="0"/>
          <w:sz w:val="24"/>
          <w:szCs w:val="24"/>
        </w:rPr>
        <w:t>J</w:t>
      </w:r>
      <w:r w:rsidR="009015F5">
        <w:rPr>
          <w:color w:val="auto"/>
          <w:kern w:val="0"/>
          <w:sz w:val="24"/>
          <w:szCs w:val="24"/>
        </w:rPr>
        <w:t xml:space="preserve"> </w:t>
      </w:r>
      <w:r w:rsidR="009924E5">
        <w:rPr>
          <w:color w:val="auto"/>
          <w:kern w:val="0"/>
          <w:sz w:val="24"/>
          <w:szCs w:val="24"/>
        </w:rPr>
        <w:t>24-2014</w:t>
      </w:r>
    </w:p>
    <w:p w14:paraId="1F251694" w14:textId="00D5E334"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《声屏障声学设计和测量规范》</w:t>
      </w:r>
      <w:r w:rsidRPr="001004C6">
        <w:rPr>
          <w:rFonts w:hint="eastAsia"/>
          <w:color w:val="auto"/>
          <w:kern w:val="0"/>
          <w:sz w:val="24"/>
          <w:szCs w:val="24"/>
        </w:rPr>
        <w:t xml:space="preserve"> HJ</w:t>
      </w:r>
      <w:r w:rsidR="00630589">
        <w:rPr>
          <w:rFonts w:hint="eastAsia"/>
          <w:color w:val="auto"/>
          <w:kern w:val="0"/>
          <w:sz w:val="24"/>
          <w:szCs w:val="24"/>
        </w:rPr>
        <w:t>/</w:t>
      </w:r>
      <w:r w:rsidR="009015F5">
        <w:rPr>
          <w:color w:val="auto"/>
          <w:kern w:val="0"/>
          <w:sz w:val="24"/>
          <w:szCs w:val="24"/>
        </w:rPr>
        <w:t xml:space="preserve">T </w:t>
      </w:r>
      <w:r w:rsidRPr="001004C6">
        <w:rPr>
          <w:rFonts w:hint="eastAsia"/>
          <w:color w:val="auto"/>
          <w:kern w:val="0"/>
          <w:sz w:val="24"/>
          <w:szCs w:val="24"/>
        </w:rPr>
        <w:t>90</w:t>
      </w:r>
      <w:r w:rsidR="00630589">
        <w:rPr>
          <w:rFonts w:hint="eastAsia"/>
          <w:color w:val="auto"/>
          <w:kern w:val="0"/>
          <w:sz w:val="24"/>
          <w:szCs w:val="24"/>
        </w:rPr>
        <w:t>-</w:t>
      </w:r>
      <w:r w:rsidRPr="001004C6">
        <w:rPr>
          <w:rFonts w:hint="eastAsia"/>
          <w:color w:val="auto"/>
          <w:kern w:val="0"/>
          <w:sz w:val="24"/>
          <w:szCs w:val="24"/>
        </w:rPr>
        <w:t>2004</w:t>
      </w:r>
    </w:p>
    <w:p w14:paraId="4B360C5C" w14:textId="77777777" w:rsidR="009015F5"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《城市轨道交通引起建筑物振动与二次辐射噪声限值及其测量方法标准》</w:t>
      </w:r>
    </w:p>
    <w:p w14:paraId="5E120918" w14:textId="6D4D5801" w:rsidR="00A03056" w:rsidRPr="001004C6" w:rsidRDefault="00A03056" w:rsidP="009015F5">
      <w:pPr>
        <w:pStyle w:val="ae"/>
        <w:widowControl/>
        <w:shd w:val="clear" w:color="auto" w:fill="FFFFFF"/>
        <w:wordWrap w:val="0"/>
        <w:spacing w:line="360" w:lineRule="auto"/>
        <w:ind w:left="773" w:firstLineChars="0" w:firstLine="0"/>
        <w:jc w:val="left"/>
        <w:rPr>
          <w:color w:val="auto"/>
          <w:kern w:val="0"/>
          <w:sz w:val="24"/>
          <w:szCs w:val="24"/>
        </w:rPr>
      </w:pPr>
      <w:r w:rsidRPr="001004C6">
        <w:rPr>
          <w:rFonts w:hint="eastAsia"/>
          <w:color w:val="auto"/>
          <w:kern w:val="0"/>
          <w:sz w:val="24"/>
          <w:szCs w:val="24"/>
        </w:rPr>
        <w:t>JGJ/T</w:t>
      </w:r>
      <w:r w:rsidR="009015F5">
        <w:rPr>
          <w:color w:val="auto"/>
          <w:kern w:val="0"/>
          <w:sz w:val="24"/>
          <w:szCs w:val="24"/>
        </w:rPr>
        <w:t xml:space="preserve"> </w:t>
      </w:r>
      <w:r w:rsidRPr="001004C6">
        <w:rPr>
          <w:rFonts w:hint="eastAsia"/>
          <w:color w:val="auto"/>
          <w:kern w:val="0"/>
          <w:sz w:val="24"/>
          <w:szCs w:val="24"/>
        </w:rPr>
        <w:t>170-2009</w:t>
      </w:r>
    </w:p>
    <w:p w14:paraId="45235721" w14:textId="6A8A02B4"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《环境噪声监测技术规范结构传播固定设备室内噪声》</w:t>
      </w:r>
      <w:r w:rsidRPr="001004C6">
        <w:rPr>
          <w:rFonts w:hint="eastAsia"/>
          <w:color w:val="auto"/>
          <w:kern w:val="0"/>
          <w:sz w:val="24"/>
          <w:szCs w:val="24"/>
        </w:rPr>
        <w:t>HJ</w:t>
      </w:r>
      <w:r w:rsidR="0014435C">
        <w:rPr>
          <w:color w:val="auto"/>
          <w:kern w:val="0"/>
          <w:sz w:val="24"/>
          <w:szCs w:val="24"/>
        </w:rPr>
        <w:t xml:space="preserve"> </w:t>
      </w:r>
      <w:r w:rsidRPr="001004C6">
        <w:rPr>
          <w:rFonts w:hint="eastAsia"/>
          <w:color w:val="auto"/>
          <w:kern w:val="0"/>
          <w:sz w:val="24"/>
          <w:szCs w:val="24"/>
        </w:rPr>
        <w:t>707-2014</w:t>
      </w:r>
    </w:p>
    <w:p w14:paraId="5E43DEBD" w14:textId="4B96B3BE"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《声学</w:t>
      </w:r>
      <w:r w:rsidRPr="001004C6">
        <w:rPr>
          <w:rFonts w:hint="eastAsia"/>
          <w:color w:val="auto"/>
          <w:kern w:val="0"/>
          <w:sz w:val="24"/>
          <w:szCs w:val="24"/>
        </w:rPr>
        <w:t xml:space="preserve"> </w:t>
      </w:r>
      <w:r w:rsidRPr="001004C6">
        <w:rPr>
          <w:rFonts w:hint="eastAsia"/>
          <w:color w:val="auto"/>
          <w:kern w:val="0"/>
          <w:sz w:val="24"/>
          <w:szCs w:val="24"/>
        </w:rPr>
        <w:t>建筑和建筑构件隔声测量</w:t>
      </w:r>
      <w:r w:rsidRPr="001004C6">
        <w:rPr>
          <w:rFonts w:hint="eastAsia"/>
          <w:color w:val="auto"/>
          <w:kern w:val="0"/>
          <w:sz w:val="24"/>
          <w:szCs w:val="24"/>
        </w:rPr>
        <w:t xml:space="preserve"> </w:t>
      </w:r>
      <w:r w:rsidRPr="001004C6">
        <w:rPr>
          <w:rFonts w:hint="eastAsia"/>
          <w:color w:val="auto"/>
          <w:kern w:val="0"/>
          <w:sz w:val="24"/>
          <w:szCs w:val="24"/>
        </w:rPr>
        <w:t>第</w:t>
      </w:r>
      <w:r w:rsidRPr="001004C6">
        <w:rPr>
          <w:rFonts w:hint="eastAsia"/>
          <w:color w:val="auto"/>
          <w:kern w:val="0"/>
          <w:sz w:val="24"/>
          <w:szCs w:val="24"/>
        </w:rPr>
        <w:t>10</w:t>
      </w:r>
      <w:r w:rsidRPr="001004C6">
        <w:rPr>
          <w:rFonts w:hint="eastAsia"/>
          <w:color w:val="auto"/>
          <w:kern w:val="0"/>
          <w:sz w:val="24"/>
          <w:szCs w:val="24"/>
        </w:rPr>
        <w:t>部分</w:t>
      </w:r>
      <w:r w:rsidRPr="001004C6">
        <w:rPr>
          <w:rFonts w:hint="eastAsia"/>
          <w:color w:val="auto"/>
          <w:kern w:val="0"/>
          <w:sz w:val="24"/>
          <w:szCs w:val="24"/>
        </w:rPr>
        <w:t xml:space="preserve">: </w:t>
      </w:r>
      <w:r w:rsidRPr="001004C6">
        <w:rPr>
          <w:rFonts w:hint="eastAsia"/>
          <w:color w:val="auto"/>
          <w:kern w:val="0"/>
          <w:sz w:val="24"/>
          <w:szCs w:val="24"/>
        </w:rPr>
        <w:t>小建筑构件空气声隔声的实验室测量》</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19889.10-2006</w:t>
      </w:r>
    </w:p>
    <w:p w14:paraId="6CC4D44C" w14:textId="6F7A5FA1"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《建筑隔声评价标准》</w:t>
      </w:r>
      <w:r w:rsidRPr="001004C6">
        <w:rPr>
          <w:rFonts w:hint="eastAsia"/>
          <w:color w:val="auto"/>
          <w:kern w:val="0"/>
          <w:sz w:val="24"/>
          <w:szCs w:val="24"/>
        </w:rPr>
        <w:t>GB</w:t>
      </w:r>
      <w:r w:rsidR="0014435C">
        <w:rPr>
          <w:color w:val="auto"/>
          <w:kern w:val="0"/>
          <w:sz w:val="24"/>
          <w:szCs w:val="24"/>
        </w:rPr>
        <w:t xml:space="preserve"> </w:t>
      </w:r>
      <w:r w:rsidRPr="001004C6">
        <w:rPr>
          <w:rFonts w:hint="eastAsia"/>
          <w:color w:val="auto"/>
          <w:kern w:val="0"/>
          <w:sz w:val="24"/>
          <w:szCs w:val="24"/>
        </w:rPr>
        <w:t xml:space="preserve">50121-2005 </w:t>
      </w:r>
    </w:p>
    <w:p w14:paraId="56114711" w14:textId="44B39B00"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《声学</w:t>
      </w:r>
      <w:r w:rsidRPr="001004C6">
        <w:rPr>
          <w:rFonts w:hint="eastAsia"/>
          <w:color w:val="auto"/>
          <w:kern w:val="0"/>
          <w:sz w:val="24"/>
          <w:szCs w:val="24"/>
        </w:rPr>
        <w:t xml:space="preserve"> </w:t>
      </w:r>
      <w:r w:rsidRPr="001004C6">
        <w:rPr>
          <w:rFonts w:hint="eastAsia"/>
          <w:color w:val="auto"/>
          <w:kern w:val="0"/>
          <w:sz w:val="24"/>
          <w:szCs w:val="24"/>
        </w:rPr>
        <w:t>消声器测量方法》</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 xml:space="preserve">4760-1995 </w:t>
      </w:r>
    </w:p>
    <w:p w14:paraId="6FE040E6" w14:textId="394E1E0D"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《声学</w:t>
      </w:r>
      <w:r w:rsidRPr="001004C6">
        <w:rPr>
          <w:rFonts w:hint="eastAsia"/>
          <w:color w:val="auto"/>
          <w:kern w:val="0"/>
          <w:sz w:val="24"/>
          <w:szCs w:val="24"/>
        </w:rPr>
        <w:t xml:space="preserve"> </w:t>
      </w:r>
      <w:r w:rsidRPr="001004C6">
        <w:rPr>
          <w:rFonts w:hint="eastAsia"/>
          <w:color w:val="auto"/>
          <w:kern w:val="0"/>
          <w:sz w:val="24"/>
          <w:szCs w:val="24"/>
        </w:rPr>
        <w:t>管道消声器和风道末端单元的实验室测量方法</w:t>
      </w:r>
      <w:r w:rsidRPr="001004C6">
        <w:rPr>
          <w:rFonts w:hint="eastAsia"/>
          <w:color w:val="auto"/>
          <w:kern w:val="0"/>
          <w:sz w:val="24"/>
          <w:szCs w:val="24"/>
        </w:rPr>
        <w:t xml:space="preserve"> </w:t>
      </w:r>
      <w:r w:rsidRPr="001004C6">
        <w:rPr>
          <w:rFonts w:hint="eastAsia"/>
          <w:color w:val="auto"/>
          <w:kern w:val="0"/>
          <w:sz w:val="24"/>
          <w:szCs w:val="24"/>
        </w:rPr>
        <w:t>插入损失、气流噪声和全压损失》</w:t>
      </w:r>
      <w:r w:rsidRPr="001004C6">
        <w:rPr>
          <w:rFonts w:hint="eastAsia"/>
          <w:color w:val="auto"/>
          <w:kern w:val="0"/>
          <w:sz w:val="24"/>
          <w:szCs w:val="24"/>
        </w:rPr>
        <w:t xml:space="preserve"> GB/T</w:t>
      </w:r>
      <w:r w:rsidR="0014435C">
        <w:rPr>
          <w:color w:val="auto"/>
          <w:kern w:val="0"/>
          <w:sz w:val="24"/>
          <w:szCs w:val="24"/>
        </w:rPr>
        <w:t xml:space="preserve"> </w:t>
      </w:r>
      <w:r w:rsidRPr="001004C6">
        <w:rPr>
          <w:rFonts w:hint="eastAsia"/>
          <w:color w:val="auto"/>
          <w:kern w:val="0"/>
          <w:sz w:val="24"/>
          <w:szCs w:val="24"/>
        </w:rPr>
        <w:t xml:space="preserve">25516-2010 </w:t>
      </w:r>
    </w:p>
    <w:p w14:paraId="09269CB6" w14:textId="04E3A467"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《隔振设计规范》</w:t>
      </w:r>
      <w:r w:rsidRPr="001004C6">
        <w:rPr>
          <w:rFonts w:hint="eastAsia"/>
          <w:color w:val="auto"/>
          <w:kern w:val="0"/>
          <w:sz w:val="24"/>
          <w:szCs w:val="24"/>
        </w:rPr>
        <w:t xml:space="preserve"> GB</w:t>
      </w:r>
      <w:r w:rsidR="0014435C">
        <w:rPr>
          <w:color w:val="auto"/>
          <w:kern w:val="0"/>
          <w:sz w:val="24"/>
          <w:szCs w:val="24"/>
        </w:rPr>
        <w:t xml:space="preserve"> </w:t>
      </w:r>
      <w:r w:rsidRPr="001004C6">
        <w:rPr>
          <w:rFonts w:hint="eastAsia"/>
          <w:color w:val="auto"/>
          <w:kern w:val="0"/>
          <w:sz w:val="24"/>
          <w:szCs w:val="24"/>
        </w:rPr>
        <w:t>50463-2008</w:t>
      </w:r>
    </w:p>
    <w:p w14:paraId="322402A1" w14:textId="2C26C86E"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《电磁环境控制限值》</w:t>
      </w:r>
      <w:r w:rsidRPr="001004C6">
        <w:rPr>
          <w:rFonts w:hint="eastAsia"/>
          <w:color w:val="auto"/>
          <w:kern w:val="0"/>
          <w:sz w:val="24"/>
          <w:szCs w:val="24"/>
        </w:rPr>
        <w:t>GB</w:t>
      </w:r>
      <w:r w:rsidR="0014435C">
        <w:rPr>
          <w:color w:val="auto"/>
          <w:kern w:val="0"/>
          <w:sz w:val="24"/>
          <w:szCs w:val="24"/>
        </w:rPr>
        <w:t xml:space="preserve"> </w:t>
      </w:r>
      <w:r w:rsidRPr="001004C6">
        <w:rPr>
          <w:rFonts w:hint="eastAsia"/>
          <w:color w:val="auto"/>
          <w:kern w:val="0"/>
          <w:sz w:val="24"/>
          <w:szCs w:val="24"/>
        </w:rPr>
        <w:t>8702-2014</w:t>
      </w:r>
    </w:p>
    <w:p w14:paraId="526A6204" w14:textId="66E3E299"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《环境影响评价技术导则输变电工程》</w:t>
      </w:r>
      <w:r w:rsidRPr="001004C6">
        <w:rPr>
          <w:rFonts w:hint="eastAsia"/>
          <w:color w:val="auto"/>
          <w:kern w:val="0"/>
          <w:sz w:val="24"/>
          <w:szCs w:val="24"/>
        </w:rPr>
        <w:t>HJ</w:t>
      </w:r>
      <w:r w:rsidR="0014435C">
        <w:rPr>
          <w:color w:val="auto"/>
          <w:kern w:val="0"/>
          <w:sz w:val="24"/>
          <w:szCs w:val="24"/>
        </w:rPr>
        <w:t xml:space="preserve"> </w:t>
      </w:r>
      <w:r w:rsidRPr="001004C6">
        <w:rPr>
          <w:rFonts w:hint="eastAsia"/>
          <w:color w:val="auto"/>
          <w:kern w:val="0"/>
          <w:sz w:val="24"/>
          <w:szCs w:val="24"/>
        </w:rPr>
        <w:t>24-2014</w:t>
      </w:r>
    </w:p>
    <w:p w14:paraId="06541CFA" w14:textId="4F790217"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《高压交流架空输电线路无线电干扰限值》</w:t>
      </w:r>
      <w:r w:rsidRPr="001004C6">
        <w:rPr>
          <w:rFonts w:hint="eastAsia"/>
          <w:color w:val="auto"/>
          <w:kern w:val="0"/>
          <w:sz w:val="24"/>
          <w:szCs w:val="24"/>
        </w:rPr>
        <w:t>GB</w:t>
      </w:r>
      <w:r w:rsidR="00943B56">
        <w:rPr>
          <w:rFonts w:hint="eastAsia"/>
          <w:color w:val="auto"/>
          <w:kern w:val="0"/>
          <w:sz w:val="24"/>
          <w:szCs w:val="24"/>
        </w:rPr>
        <w:t>/</w:t>
      </w:r>
      <w:r w:rsidRPr="001004C6">
        <w:rPr>
          <w:rFonts w:hint="eastAsia"/>
          <w:color w:val="auto"/>
          <w:kern w:val="0"/>
          <w:sz w:val="24"/>
          <w:szCs w:val="24"/>
        </w:rPr>
        <w:t>T</w:t>
      </w:r>
      <w:r w:rsidR="0014435C">
        <w:rPr>
          <w:color w:val="auto"/>
          <w:kern w:val="0"/>
          <w:sz w:val="24"/>
          <w:szCs w:val="24"/>
        </w:rPr>
        <w:t xml:space="preserve"> </w:t>
      </w:r>
      <w:r w:rsidRPr="001004C6">
        <w:rPr>
          <w:rFonts w:hint="eastAsia"/>
          <w:color w:val="auto"/>
          <w:kern w:val="0"/>
          <w:sz w:val="24"/>
          <w:szCs w:val="24"/>
        </w:rPr>
        <w:t>15707-2017</w:t>
      </w:r>
    </w:p>
    <w:p w14:paraId="63E84E5A" w14:textId="70520584"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《电工术语</w:t>
      </w:r>
      <w:r w:rsidRPr="001004C6">
        <w:rPr>
          <w:rFonts w:hint="eastAsia"/>
          <w:color w:val="auto"/>
          <w:kern w:val="0"/>
          <w:sz w:val="24"/>
          <w:szCs w:val="24"/>
        </w:rPr>
        <w:t xml:space="preserve"> </w:t>
      </w:r>
      <w:r w:rsidRPr="001004C6">
        <w:rPr>
          <w:rFonts w:hint="eastAsia"/>
          <w:color w:val="auto"/>
          <w:kern w:val="0"/>
          <w:sz w:val="24"/>
          <w:szCs w:val="24"/>
        </w:rPr>
        <w:t>接地与电击防护》</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 xml:space="preserve">2900.73-2008 </w:t>
      </w:r>
    </w:p>
    <w:p w14:paraId="6212C0FD" w14:textId="15AA9F01"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《电工术语</w:t>
      </w:r>
      <w:r w:rsidRPr="001004C6">
        <w:rPr>
          <w:rFonts w:hint="eastAsia"/>
          <w:color w:val="auto"/>
          <w:kern w:val="0"/>
          <w:sz w:val="24"/>
          <w:szCs w:val="24"/>
        </w:rPr>
        <w:t xml:space="preserve"> </w:t>
      </w:r>
      <w:r w:rsidRPr="001004C6">
        <w:rPr>
          <w:rFonts w:hint="eastAsia"/>
          <w:color w:val="auto"/>
          <w:kern w:val="0"/>
          <w:sz w:val="24"/>
          <w:szCs w:val="24"/>
        </w:rPr>
        <w:t>电磁兼容》</w:t>
      </w:r>
      <w:r w:rsidRPr="001004C6">
        <w:rPr>
          <w:rFonts w:hint="eastAsia"/>
          <w:color w:val="auto"/>
          <w:kern w:val="0"/>
          <w:sz w:val="24"/>
          <w:szCs w:val="24"/>
        </w:rPr>
        <w:t>GB</w:t>
      </w:r>
      <w:r w:rsidR="00943B56">
        <w:rPr>
          <w:color w:val="auto"/>
          <w:kern w:val="0"/>
          <w:sz w:val="24"/>
          <w:szCs w:val="24"/>
        </w:rPr>
        <w:t>/</w:t>
      </w:r>
      <w:r w:rsidRPr="001004C6">
        <w:rPr>
          <w:rFonts w:hint="eastAsia"/>
          <w:color w:val="auto"/>
          <w:kern w:val="0"/>
          <w:sz w:val="24"/>
          <w:szCs w:val="24"/>
        </w:rPr>
        <w:t>T</w:t>
      </w:r>
      <w:r w:rsidR="0014435C">
        <w:rPr>
          <w:color w:val="auto"/>
          <w:kern w:val="0"/>
          <w:sz w:val="24"/>
          <w:szCs w:val="24"/>
        </w:rPr>
        <w:t xml:space="preserve"> </w:t>
      </w:r>
      <w:r w:rsidRPr="001004C6">
        <w:rPr>
          <w:rFonts w:hint="eastAsia"/>
          <w:color w:val="auto"/>
          <w:kern w:val="0"/>
          <w:sz w:val="24"/>
          <w:szCs w:val="24"/>
        </w:rPr>
        <w:t xml:space="preserve">4365-2003 </w:t>
      </w:r>
    </w:p>
    <w:p w14:paraId="04829224" w14:textId="4DA29B31" w:rsidR="00A03056" w:rsidRPr="00943B5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943B56">
        <w:rPr>
          <w:rFonts w:hint="eastAsia"/>
          <w:color w:val="auto"/>
          <w:kern w:val="0"/>
          <w:sz w:val="24"/>
          <w:szCs w:val="24"/>
        </w:rPr>
        <w:t>《电磁屏蔽室屏蔽效能的测量方法》</w:t>
      </w:r>
      <w:r w:rsidRPr="00943B56">
        <w:rPr>
          <w:rFonts w:hint="eastAsia"/>
          <w:color w:val="auto"/>
          <w:kern w:val="0"/>
          <w:sz w:val="24"/>
          <w:szCs w:val="24"/>
        </w:rPr>
        <w:t>GB/T</w:t>
      </w:r>
      <w:r w:rsidR="0014435C">
        <w:rPr>
          <w:color w:val="auto"/>
          <w:kern w:val="0"/>
          <w:sz w:val="24"/>
          <w:szCs w:val="24"/>
        </w:rPr>
        <w:t xml:space="preserve"> </w:t>
      </w:r>
      <w:r w:rsidRPr="00943B56">
        <w:rPr>
          <w:rFonts w:hint="eastAsia"/>
          <w:color w:val="auto"/>
          <w:kern w:val="0"/>
          <w:sz w:val="24"/>
          <w:szCs w:val="24"/>
        </w:rPr>
        <w:t xml:space="preserve">12190-2006 </w:t>
      </w:r>
    </w:p>
    <w:p w14:paraId="202D1598" w14:textId="7228789F"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《高压试验室电磁屏蔽效能要求与测量方法》</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 xml:space="preserve">30842-2014 </w:t>
      </w:r>
    </w:p>
    <w:p w14:paraId="7CA229A1" w14:textId="15A85317"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《电磁屏蔽材料术语》</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 xml:space="preserve">26667-2011 </w:t>
      </w:r>
    </w:p>
    <w:p w14:paraId="7423F547" w14:textId="75885F69"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《国家计量标准》</w:t>
      </w:r>
      <w:r w:rsidRPr="001004C6">
        <w:rPr>
          <w:rFonts w:hint="eastAsia"/>
          <w:color w:val="auto"/>
          <w:kern w:val="0"/>
          <w:sz w:val="24"/>
          <w:szCs w:val="24"/>
        </w:rPr>
        <w:t>JJF</w:t>
      </w:r>
      <w:r w:rsidR="0014435C">
        <w:rPr>
          <w:color w:val="auto"/>
          <w:kern w:val="0"/>
          <w:sz w:val="24"/>
          <w:szCs w:val="24"/>
        </w:rPr>
        <w:t xml:space="preserve"> </w:t>
      </w:r>
      <w:r w:rsidRPr="001004C6">
        <w:rPr>
          <w:rFonts w:hint="eastAsia"/>
          <w:color w:val="auto"/>
          <w:kern w:val="0"/>
          <w:sz w:val="24"/>
          <w:szCs w:val="24"/>
        </w:rPr>
        <w:t>1188-2017</w:t>
      </w:r>
    </w:p>
    <w:p w14:paraId="2285A54C" w14:textId="0BC138FB"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《无源</w:t>
      </w:r>
      <w:r w:rsidRPr="001004C6">
        <w:rPr>
          <w:rFonts w:hint="eastAsia"/>
          <w:color w:val="auto"/>
          <w:kern w:val="0"/>
          <w:sz w:val="24"/>
          <w:szCs w:val="24"/>
        </w:rPr>
        <w:t>EMC</w:t>
      </w:r>
      <w:r w:rsidRPr="001004C6">
        <w:rPr>
          <w:rFonts w:hint="eastAsia"/>
          <w:color w:val="auto"/>
          <w:kern w:val="0"/>
          <w:sz w:val="24"/>
          <w:szCs w:val="24"/>
        </w:rPr>
        <w:t>滤波器件抑制特性的测量方法》</w:t>
      </w:r>
      <w:r w:rsidRPr="001004C6">
        <w:rPr>
          <w:rFonts w:hint="eastAsia"/>
          <w:color w:val="auto"/>
          <w:kern w:val="0"/>
          <w:sz w:val="24"/>
          <w:szCs w:val="24"/>
        </w:rPr>
        <w:t>GB/T</w:t>
      </w:r>
      <w:r w:rsidR="0014435C">
        <w:rPr>
          <w:color w:val="auto"/>
          <w:kern w:val="0"/>
          <w:sz w:val="24"/>
          <w:szCs w:val="24"/>
        </w:rPr>
        <w:t xml:space="preserve"> </w:t>
      </w:r>
      <w:r w:rsidRPr="001004C6">
        <w:rPr>
          <w:rFonts w:hint="eastAsia"/>
          <w:color w:val="auto"/>
          <w:kern w:val="0"/>
          <w:sz w:val="24"/>
          <w:szCs w:val="24"/>
        </w:rPr>
        <w:t xml:space="preserve">7343-2017 </w:t>
      </w:r>
    </w:p>
    <w:p w14:paraId="44214485" w14:textId="0EB3B626" w:rsidR="00A03056" w:rsidRPr="001004C6" w:rsidRDefault="00A03056" w:rsidP="00F351CD">
      <w:pPr>
        <w:pStyle w:val="ae"/>
        <w:widowControl/>
        <w:numPr>
          <w:ilvl w:val="0"/>
          <w:numId w:val="35"/>
        </w:numPr>
        <w:shd w:val="clear" w:color="auto" w:fill="FFFFFF"/>
        <w:wordWrap w:val="0"/>
        <w:spacing w:line="360" w:lineRule="auto"/>
        <w:ind w:firstLineChars="0"/>
        <w:jc w:val="left"/>
        <w:rPr>
          <w:color w:val="auto"/>
          <w:kern w:val="0"/>
          <w:sz w:val="24"/>
          <w:szCs w:val="24"/>
        </w:rPr>
      </w:pPr>
      <w:r w:rsidRPr="001004C6">
        <w:rPr>
          <w:rFonts w:hint="eastAsia"/>
          <w:color w:val="auto"/>
          <w:kern w:val="0"/>
          <w:sz w:val="24"/>
          <w:szCs w:val="24"/>
        </w:rPr>
        <w:t>《电工术语</w:t>
      </w:r>
      <w:r w:rsidRPr="001004C6">
        <w:rPr>
          <w:rFonts w:hint="eastAsia"/>
          <w:color w:val="auto"/>
          <w:kern w:val="0"/>
          <w:sz w:val="24"/>
          <w:szCs w:val="24"/>
        </w:rPr>
        <w:t xml:space="preserve"> </w:t>
      </w:r>
      <w:r w:rsidRPr="001004C6">
        <w:rPr>
          <w:rFonts w:hint="eastAsia"/>
          <w:color w:val="auto"/>
          <w:kern w:val="0"/>
          <w:sz w:val="24"/>
          <w:szCs w:val="24"/>
        </w:rPr>
        <w:t>基本术语》</w:t>
      </w:r>
      <w:r w:rsidRPr="001004C6">
        <w:rPr>
          <w:rFonts w:hint="eastAsia"/>
          <w:color w:val="auto"/>
          <w:kern w:val="0"/>
          <w:sz w:val="24"/>
          <w:szCs w:val="24"/>
        </w:rPr>
        <w:t>GB</w:t>
      </w:r>
      <w:r w:rsidR="00943B56">
        <w:rPr>
          <w:color w:val="auto"/>
          <w:kern w:val="0"/>
          <w:sz w:val="24"/>
          <w:szCs w:val="24"/>
        </w:rPr>
        <w:t>/</w:t>
      </w:r>
      <w:r w:rsidRPr="001004C6">
        <w:rPr>
          <w:rFonts w:hint="eastAsia"/>
          <w:color w:val="auto"/>
          <w:kern w:val="0"/>
          <w:sz w:val="24"/>
          <w:szCs w:val="24"/>
        </w:rPr>
        <w:t>T</w:t>
      </w:r>
      <w:r w:rsidR="0014435C">
        <w:rPr>
          <w:color w:val="auto"/>
          <w:kern w:val="0"/>
          <w:sz w:val="24"/>
          <w:szCs w:val="24"/>
        </w:rPr>
        <w:t xml:space="preserve"> </w:t>
      </w:r>
      <w:r w:rsidRPr="001004C6">
        <w:rPr>
          <w:rFonts w:hint="eastAsia"/>
          <w:color w:val="auto"/>
          <w:kern w:val="0"/>
          <w:sz w:val="24"/>
          <w:szCs w:val="24"/>
        </w:rPr>
        <w:t xml:space="preserve">2900.1-2008 </w:t>
      </w:r>
    </w:p>
    <w:p w14:paraId="463BEEA9" w14:textId="6AA05D78" w:rsidR="004C2232" w:rsidRPr="001004C6" w:rsidRDefault="004C2232" w:rsidP="00AA0B11">
      <w:pPr>
        <w:widowControl/>
        <w:shd w:val="clear" w:color="auto" w:fill="FFFFFF"/>
        <w:wordWrap w:val="0"/>
        <w:spacing w:line="360" w:lineRule="auto"/>
        <w:ind w:firstLineChars="147" w:firstLine="354"/>
        <w:jc w:val="left"/>
        <w:rPr>
          <w:color w:val="auto"/>
          <w:kern w:val="0"/>
          <w:sz w:val="24"/>
          <w:szCs w:val="24"/>
        </w:rPr>
      </w:pPr>
      <w:r w:rsidRPr="00AA0B11">
        <w:rPr>
          <w:b/>
          <w:bCs/>
          <w:color w:val="auto"/>
          <w:kern w:val="0"/>
          <w:sz w:val="24"/>
          <w:szCs w:val="24"/>
        </w:rPr>
        <w:lastRenderedPageBreak/>
        <w:t>（</w:t>
      </w:r>
      <w:r w:rsidRPr="00AA0B11">
        <w:rPr>
          <w:b/>
          <w:bCs/>
          <w:color w:val="auto"/>
          <w:kern w:val="0"/>
          <w:sz w:val="24"/>
          <w:szCs w:val="24"/>
        </w:rPr>
        <w:t>6</w:t>
      </w:r>
      <w:r w:rsidRPr="00AA0B11">
        <w:rPr>
          <w:b/>
          <w:bCs/>
          <w:color w:val="auto"/>
          <w:kern w:val="0"/>
          <w:sz w:val="24"/>
          <w:szCs w:val="24"/>
        </w:rPr>
        <w:t>）</w:t>
      </w:r>
      <w:r w:rsidRPr="00AA0B11">
        <w:rPr>
          <w:rFonts w:hint="eastAsia"/>
          <w:b/>
          <w:bCs/>
          <w:color w:val="auto"/>
          <w:kern w:val="0"/>
          <w:sz w:val="24"/>
          <w:szCs w:val="24"/>
        </w:rPr>
        <w:t>生态环境修复工程</w:t>
      </w:r>
      <w:r w:rsidRPr="00AA0B11">
        <w:rPr>
          <w:b/>
          <w:bCs/>
          <w:color w:val="auto"/>
          <w:kern w:val="0"/>
          <w:sz w:val="24"/>
          <w:szCs w:val="24"/>
        </w:rPr>
        <w:t xml:space="preserve"> </w:t>
      </w:r>
    </w:p>
    <w:p w14:paraId="5D131422" w14:textId="79E58972" w:rsidR="00FF57EF" w:rsidRPr="001004C6" w:rsidRDefault="00F07268" w:rsidP="00F351CD">
      <w:pPr>
        <w:widowControl/>
        <w:shd w:val="clear" w:color="auto" w:fill="FFFFFF"/>
        <w:wordWrap w:val="0"/>
        <w:spacing w:line="360" w:lineRule="auto"/>
        <w:ind w:firstLineChars="200" w:firstLine="480"/>
        <w:rPr>
          <w:color w:val="auto"/>
          <w:kern w:val="0"/>
          <w:sz w:val="24"/>
          <w:szCs w:val="24"/>
        </w:rPr>
      </w:pPr>
      <w:r w:rsidRPr="001004C6">
        <w:rPr>
          <w:rFonts w:hint="eastAsia"/>
          <w:color w:val="auto"/>
          <w:kern w:val="0"/>
          <w:sz w:val="24"/>
          <w:szCs w:val="24"/>
        </w:rPr>
        <w:t>主要包括：基础术语、</w:t>
      </w:r>
      <w:r w:rsidRPr="001004C6">
        <w:rPr>
          <w:color w:val="auto"/>
          <w:kern w:val="0"/>
          <w:sz w:val="24"/>
          <w:szCs w:val="24"/>
        </w:rPr>
        <w:t>物理修复、化学修复、生物修复</w:t>
      </w:r>
      <w:r w:rsidRPr="001004C6">
        <w:rPr>
          <w:rFonts w:hint="eastAsia"/>
          <w:color w:val="auto"/>
          <w:kern w:val="0"/>
          <w:sz w:val="24"/>
          <w:szCs w:val="24"/>
        </w:rPr>
        <w:t>、</w:t>
      </w:r>
      <w:r w:rsidRPr="001004C6">
        <w:rPr>
          <w:color w:val="auto"/>
          <w:kern w:val="0"/>
          <w:sz w:val="24"/>
          <w:szCs w:val="24"/>
        </w:rPr>
        <w:t>植物修复</w:t>
      </w:r>
      <w:r w:rsidRPr="001004C6">
        <w:rPr>
          <w:rFonts w:hint="eastAsia"/>
          <w:color w:val="auto"/>
          <w:kern w:val="0"/>
          <w:sz w:val="24"/>
          <w:szCs w:val="24"/>
        </w:rPr>
        <w:t>、工程措施和风险管控</w:t>
      </w:r>
      <w:r w:rsidRPr="001004C6">
        <w:rPr>
          <w:color w:val="auto"/>
          <w:kern w:val="0"/>
          <w:sz w:val="24"/>
          <w:szCs w:val="24"/>
        </w:rPr>
        <w:t>。</w:t>
      </w:r>
    </w:p>
    <w:p w14:paraId="009679AD" w14:textId="3BFDF2E7" w:rsidR="00F07268" w:rsidRPr="001004C6" w:rsidRDefault="00F07268" w:rsidP="00F351CD">
      <w:pPr>
        <w:widowControl/>
        <w:shd w:val="clear" w:color="auto" w:fill="FFFFFF"/>
        <w:wordWrap w:val="0"/>
        <w:spacing w:line="360" w:lineRule="auto"/>
        <w:ind w:firstLineChars="200" w:firstLine="480"/>
        <w:rPr>
          <w:color w:val="auto"/>
          <w:sz w:val="24"/>
          <w:szCs w:val="24"/>
        </w:rPr>
      </w:pPr>
      <w:r w:rsidRPr="001004C6">
        <w:rPr>
          <w:rFonts w:hint="eastAsia"/>
          <w:color w:val="auto"/>
          <w:sz w:val="24"/>
          <w:szCs w:val="24"/>
        </w:rPr>
        <w:t>该部分术语主要来源于：</w:t>
      </w:r>
    </w:p>
    <w:p w14:paraId="0857FC6C" w14:textId="12E46C82" w:rsidR="00A03056" w:rsidRPr="001004C6" w:rsidRDefault="0014435C" w:rsidP="00F351CD">
      <w:pPr>
        <w:pStyle w:val="ae"/>
        <w:numPr>
          <w:ilvl w:val="0"/>
          <w:numId w:val="42"/>
        </w:numPr>
        <w:spacing w:line="360" w:lineRule="auto"/>
        <w:ind w:firstLineChars="0"/>
        <w:rPr>
          <w:color w:val="auto"/>
          <w:sz w:val="24"/>
          <w:szCs w:val="24"/>
        </w:rPr>
      </w:pPr>
      <w:r>
        <w:rPr>
          <w:rFonts w:hint="eastAsia"/>
          <w:color w:val="auto"/>
          <w:sz w:val="24"/>
          <w:szCs w:val="24"/>
        </w:rPr>
        <w:t>《</w:t>
      </w:r>
      <w:r w:rsidRPr="0014435C">
        <w:rPr>
          <w:rFonts w:hint="eastAsia"/>
          <w:color w:val="auto"/>
          <w:sz w:val="24"/>
          <w:szCs w:val="24"/>
        </w:rPr>
        <w:t>土壤质量</w:t>
      </w:r>
      <w:r w:rsidRPr="0014435C">
        <w:rPr>
          <w:rFonts w:hint="eastAsia"/>
          <w:color w:val="auto"/>
          <w:sz w:val="24"/>
          <w:szCs w:val="24"/>
        </w:rPr>
        <w:t>.</w:t>
      </w:r>
      <w:r w:rsidRPr="0014435C">
        <w:rPr>
          <w:rFonts w:hint="eastAsia"/>
          <w:color w:val="auto"/>
          <w:sz w:val="24"/>
          <w:szCs w:val="24"/>
        </w:rPr>
        <w:t>词汇</w:t>
      </w:r>
      <w:r>
        <w:rPr>
          <w:rFonts w:hint="eastAsia"/>
          <w:color w:val="auto"/>
          <w:sz w:val="24"/>
          <w:szCs w:val="24"/>
        </w:rPr>
        <w:t>》</w:t>
      </w:r>
      <w:r w:rsidR="00A03056" w:rsidRPr="001004C6">
        <w:rPr>
          <w:color w:val="auto"/>
          <w:sz w:val="24"/>
          <w:szCs w:val="24"/>
        </w:rPr>
        <w:t>ISO</w:t>
      </w:r>
      <w:r w:rsidR="007332AF">
        <w:rPr>
          <w:color w:val="auto"/>
          <w:sz w:val="24"/>
          <w:szCs w:val="24"/>
        </w:rPr>
        <w:t xml:space="preserve"> </w:t>
      </w:r>
      <w:r w:rsidR="00A03056" w:rsidRPr="001004C6">
        <w:rPr>
          <w:color w:val="auto"/>
          <w:sz w:val="24"/>
          <w:szCs w:val="24"/>
        </w:rPr>
        <w:t xml:space="preserve">11074-2015 </w:t>
      </w:r>
    </w:p>
    <w:p w14:paraId="327B6A84" w14:textId="1D8ACCC6" w:rsidR="00A03056" w:rsidRPr="001004C6" w:rsidRDefault="0014435C" w:rsidP="00F351CD">
      <w:pPr>
        <w:pStyle w:val="ae"/>
        <w:numPr>
          <w:ilvl w:val="0"/>
          <w:numId w:val="42"/>
        </w:numPr>
        <w:spacing w:line="360" w:lineRule="auto"/>
        <w:ind w:firstLineChars="0"/>
        <w:rPr>
          <w:color w:val="auto"/>
          <w:sz w:val="24"/>
          <w:szCs w:val="24"/>
        </w:rPr>
      </w:pPr>
      <w:r>
        <w:rPr>
          <w:rFonts w:hint="eastAsia"/>
          <w:color w:val="auto"/>
          <w:sz w:val="24"/>
          <w:szCs w:val="24"/>
        </w:rPr>
        <w:t xml:space="preserve"> </w:t>
      </w:r>
      <w:r w:rsidR="00A03056" w:rsidRPr="001004C6">
        <w:rPr>
          <w:color w:val="auto"/>
          <w:sz w:val="24"/>
          <w:szCs w:val="24"/>
        </w:rPr>
        <w:t>《</w:t>
      </w:r>
      <w:r w:rsidR="00A03056" w:rsidRPr="001004C6">
        <w:rPr>
          <w:rFonts w:hint="eastAsia"/>
          <w:color w:val="auto"/>
          <w:sz w:val="24"/>
          <w:szCs w:val="24"/>
        </w:rPr>
        <w:t>污染场地术语》</w:t>
      </w:r>
      <w:r w:rsidR="00A03056" w:rsidRPr="001004C6">
        <w:rPr>
          <w:rFonts w:hint="eastAsia"/>
          <w:color w:val="auto"/>
          <w:sz w:val="24"/>
          <w:szCs w:val="24"/>
        </w:rPr>
        <w:t>HJ</w:t>
      </w:r>
      <w:r>
        <w:rPr>
          <w:color w:val="auto"/>
          <w:sz w:val="24"/>
          <w:szCs w:val="24"/>
        </w:rPr>
        <w:t xml:space="preserve"> </w:t>
      </w:r>
      <w:r w:rsidR="00A03056" w:rsidRPr="001004C6">
        <w:rPr>
          <w:rFonts w:hint="eastAsia"/>
          <w:color w:val="auto"/>
          <w:sz w:val="24"/>
          <w:szCs w:val="24"/>
        </w:rPr>
        <w:t xml:space="preserve">682-2014 </w:t>
      </w:r>
      <w:r w:rsidR="00A00EEA">
        <w:rPr>
          <w:color w:val="auto"/>
          <w:sz w:val="24"/>
          <w:szCs w:val="24"/>
        </w:rPr>
        <w:t xml:space="preserve"> </w:t>
      </w:r>
    </w:p>
    <w:p w14:paraId="21DDADE6" w14:textId="7186DB36" w:rsidR="00A03056" w:rsidRPr="001004C6" w:rsidRDefault="00A03056"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《污染场地土壤修复技术导则》</w:t>
      </w:r>
      <w:r w:rsidRPr="001004C6">
        <w:rPr>
          <w:rFonts w:hint="eastAsia"/>
          <w:color w:val="auto"/>
          <w:sz w:val="24"/>
          <w:szCs w:val="24"/>
        </w:rPr>
        <w:t>HJ 254-2014</w:t>
      </w:r>
      <w:r w:rsidRPr="001004C6">
        <w:rPr>
          <w:color w:val="auto"/>
          <w:sz w:val="24"/>
          <w:szCs w:val="24"/>
        </w:rPr>
        <w:t xml:space="preserve"> </w:t>
      </w:r>
      <w:r w:rsidR="00A00EEA">
        <w:rPr>
          <w:color w:val="auto"/>
          <w:sz w:val="24"/>
          <w:szCs w:val="24"/>
        </w:rPr>
        <w:t xml:space="preserve"> </w:t>
      </w:r>
    </w:p>
    <w:p w14:paraId="4F35CE9F" w14:textId="2946C9D5" w:rsidR="00A03056" w:rsidRPr="001004C6" w:rsidRDefault="00A03056"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《污染场地修复工程环境监理技术导则》</w:t>
      </w:r>
      <w:r w:rsidRPr="001004C6">
        <w:rPr>
          <w:color w:val="auto"/>
          <w:sz w:val="24"/>
          <w:szCs w:val="24"/>
        </w:rPr>
        <w:t>DB11/T 1279</w:t>
      </w:r>
      <w:r w:rsidR="00A00EEA">
        <w:rPr>
          <w:color w:val="auto"/>
          <w:sz w:val="24"/>
          <w:szCs w:val="24"/>
        </w:rPr>
        <w:t>-</w:t>
      </w:r>
      <w:r w:rsidRPr="001004C6">
        <w:rPr>
          <w:color w:val="auto"/>
          <w:sz w:val="24"/>
          <w:szCs w:val="24"/>
        </w:rPr>
        <w:t xml:space="preserve">2015 </w:t>
      </w:r>
    </w:p>
    <w:p w14:paraId="5E4478BC" w14:textId="70DE7868" w:rsidR="00A03056" w:rsidRPr="001004C6" w:rsidRDefault="008030C6" w:rsidP="00F351CD">
      <w:pPr>
        <w:pStyle w:val="ae"/>
        <w:numPr>
          <w:ilvl w:val="0"/>
          <w:numId w:val="42"/>
        </w:numPr>
        <w:spacing w:line="360" w:lineRule="auto"/>
        <w:ind w:firstLineChars="0"/>
        <w:rPr>
          <w:color w:val="auto"/>
          <w:sz w:val="24"/>
          <w:szCs w:val="24"/>
        </w:rPr>
      </w:pPr>
      <w:hyperlink r:id="rId10" w:tgtFrame="_blank" w:history="1">
        <w:r w:rsidR="00A03056" w:rsidRPr="001004C6">
          <w:rPr>
            <w:rFonts w:hint="eastAsia"/>
            <w:color w:val="auto"/>
            <w:sz w:val="24"/>
            <w:szCs w:val="24"/>
          </w:rPr>
          <w:t>《</w:t>
        </w:r>
        <w:r w:rsidR="00A03056" w:rsidRPr="001004C6">
          <w:rPr>
            <w:color w:val="auto"/>
            <w:sz w:val="24"/>
            <w:szCs w:val="24"/>
          </w:rPr>
          <w:t>污染地块风险管控与土壤修复效果评估技术导则</w:t>
        </w:r>
      </w:hyperlink>
      <w:r w:rsidR="00A03056" w:rsidRPr="001004C6">
        <w:rPr>
          <w:rFonts w:hint="eastAsia"/>
          <w:color w:val="auto"/>
          <w:sz w:val="24"/>
          <w:szCs w:val="24"/>
        </w:rPr>
        <w:t>》</w:t>
      </w:r>
      <w:r w:rsidR="00A03056" w:rsidRPr="001004C6">
        <w:rPr>
          <w:color w:val="auto"/>
          <w:sz w:val="24"/>
          <w:szCs w:val="24"/>
        </w:rPr>
        <w:t xml:space="preserve"> HJ</w:t>
      </w:r>
      <w:r w:rsidR="0014435C">
        <w:rPr>
          <w:color w:val="auto"/>
          <w:sz w:val="24"/>
          <w:szCs w:val="24"/>
        </w:rPr>
        <w:t xml:space="preserve"> </w:t>
      </w:r>
      <w:r w:rsidR="00A03056" w:rsidRPr="001004C6">
        <w:rPr>
          <w:color w:val="auto"/>
          <w:sz w:val="24"/>
          <w:szCs w:val="24"/>
        </w:rPr>
        <w:t>25.5-2018</w:t>
      </w:r>
    </w:p>
    <w:p w14:paraId="03D8AF60" w14:textId="2BCF5153" w:rsidR="00A03056"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《矿山生态环境保护与恢复治理技术规范</w:t>
      </w:r>
      <w:r w:rsidRPr="001004C6">
        <w:rPr>
          <w:rFonts w:hint="eastAsia"/>
          <w:color w:val="auto"/>
          <w:sz w:val="24"/>
          <w:szCs w:val="24"/>
        </w:rPr>
        <w:t>(</w:t>
      </w:r>
      <w:r w:rsidRPr="001004C6">
        <w:rPr>
          <w:rFonts w:hint="eastAsia"/>
          <w:color w:val="auto"/>
          <w:sz w:val="24"/>
          <w:szCs w:val="24"/>
        </w:rPr>
        <w:t>试行</w:t>
      </w:r>
      <w:r w:rsidRPr="001004C6">
        <w:rPr>
          <w:rFonts w:hint="eastAsia"/>
          <w:color w:val="auto"/>
          <w:sz w:val="24"/>
          <w:szCs w:val="24"/>
        </w:rPr>
        <w:t>)</w:t>
      </w:r>
      <w:r w:rsidRPr="001004C6">
        <w:rPr>
          <w:rFonts w:hint="eastAsia"/>
          <w:color w:val="auto"/>
          <w:sz w:val="24"/>
          <w:szCs w:val="24"/>
        </w:rPr>
        <w:t>》</w:t>
      </w:r>
      <w:r w:rsidR="00A03056" w:rsidRPr="001004C6">
        <w:rPr>
          <w:color w:val="auto"/>
          <w:sz w:val="24"/>
          <w:szCs w:val="24"/>
        </w:rPr>
        <w:t>HJ</w:t>
      </w:r>
      <w:r w:rsidR="00A00EEA">
        <w:rPr>
          <w:color w:val="auto"/>
          <w:sz w:val="24"/>
          <w:szCs w:val="24"/>
        </w:rPr>
        <w:t xml:space="preserve"> </w:t>
      </w:r>
      <w:r w:rsidR="00A03056" w:rsidRPr="001004C6">
        <w:rPr>
          <w:color w:val="auto"/>
          <w:sz w:val="24"/>
          <w:szCs w:val="24"/>
        </w:rPr>
        <w:t>651</w:t>
      </w:r>
      <w:r w:rsidR="00A00EEA">
        <w:rPr>
          <w:color w:val="auto"/>
          <w:sz w:val="24"/>
          <w:szCs w:val="24"/>
        </w:rPr>
        <w:t>-</w:t>
      </w:r>
      <w:r w:rsidR="00A03056" w:rsidRPr="001004C6">
        <w:rPr>
          <w:color w:val="auto"/>
          <w:sz w:val="24"/>
          <w:szCs w:val="24"/>
        </w:rPr>
        <w:t xml:space="preserve">2013 </w:t>
      </w:r>
    </w:p>
    <w:p w14:paraId="2ACC98A5" w14:textId="12B45937" w:rsidR="00A03056" w:rsidRPr="001004C6" w:rsidRDefault="008030C6" w:rsidP="00F351CD">
      <w:pPr>
        <w:pStyle w:val="ae"/>
        <w:numPr>
          <w:ilvl w:val="0"/>
          <w:numId w:val="42"/>
        </w:numPr>
        <w:spacing w:line="360" w:lineRule="auto"/>
        <w:ind w:firstLineChars="0"/>
        <w:rPr>
          <w:color w:val="auto"/>
          <w:sz w:val="24"/>
          <w:szCs w:val="24"/>
        </w:rPr>
      </w:pPr>
      <w:hyperlink r:id="rId11" w:anchor="wechat_redirect" w:tgtFrame="_blank" w:history="1">
        <w:r w:rsidR="00A03056" w:rsidRPr="001004C6">
          <w:rPr>
            <w:rFonts w:hint="eastAsia"/>
            <w:color w:val="auto"/>
            <w:sz w:val="24"/>
            <w:szCs w:val="24"/>
          </w:rPr>
          <w:t>辽宁省《多环芳烃污染农田土壤生态修复标准》</w:t>
        </w:r>
        <w:r w:rsidR="00A03056" w:rsidRPr="001004C6">
          <w:rPr>
            <w:rFonts w:hint="eastAsia"/>
            <w:color w:val="auto"/>
            <w:sz w:val="24"/>
            <w:szCs w:val="24"/>
          </w:rPr>
          <w:t>DB21/T</w:t>
        </w:r>
        <w:r w:rsidR="00A00EEA">
          <w:rPr>
            <w:color w:val="auto"/>
            <w:sz w:val="24"/>
            <w:szCs w:val="24"/>
          </w:rPr>
          <w:t xml:space="preserve"> </w:t>
        </w:r>
        <w:r w:rsidR="00A03056" w:rsidRPr="001004C6">
          <w:rPr>
            <w:rFonts w:hint="eastAsia"/>
            <w:color w:val="auto"/>
            <w:sz w:val="24"/>
            <w:szCs w:val="24"/>
          </w:rPr>
          <w:t>2274-2014</w:t>
        </w:r>
      </w:hyperlink>
      <w:r w:rsidR="00A03056" w:rsidRPr="001004C6">
        <w:rPr>
          <w:color w:val="auto"/>
          <w:sz w:val="24"/>
          <w:szCs w:val="24"/>
        </w:rPr>
        <w:t xml:space="preserve"> </w:t>
      </w:r>
    </w:p>
    <w:p w14:paraId="0608B036" w14:textId="255D8BE1" w:rsidR="00A03056" w:rsidRPr="001004C6" w:rsidRDefault="00A03056"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湖南省《重金属污染场地</w:t>
      </w:r>
      <w:hyperlink r:id="rId12" w:tgtFrame="_blank" w:history="1">
        <w:r w:rsidRPr="001004C6">
          <w:rPr>
            <w:rFonts w:hint="eastAsia"/>
            <w:color w:val="auto"/>
            <w:sz w:val="24"/>
            <w:szCs w:val="24"/>
          </w:rPr>
          <w:t>土壤修复</w:t>
        </w:r>
      </w:hyperlink>
      <w:r w:rsidRPr="001004C6">
        <w:rPr>
          <w:rFonts w:hint="eastAsia"/>
          <w:color w:val="auto"/>
          <w:sz w:val="24"/>
          <w:szCs w:val="24"/>
        </w:rPr>
        <w:t>标准》</w:t>
      </w:r>
      <w:r w:rsidRPr="001004C6">
        <w:rPr>
          <w:rFonts w:hint="eastAsia"/>
          <w:color w:val="auto"/>
          <w:sz w:val="24"/>
          <w:szCs w:val="24"/>
        </w:rPr>
        <w:t>DB43/T</w:t>
      </w:r>
      <w:r w:rsidR="00A00EEA">
        <w:rPr>
          <w:color w:val="auto"/>
          <w:sz w:val="24"/>
          <w:szCs w:val="24"/>
        </w:rPr>
        <w:t xml:space="preserve"> </w:t>
      </w:r>
      <w:r w:rsidRPr="001004C6">
        <w:rPr>
          <w:rFonts w:hint="eastAsia"/>
          <w:color w:val="auto"/>
          <w:sz w:val="24"/>
          <w:szCs w:val="24"/>
        </w:rPr>
        <w:t>1125-2016</w:t>
      </w:r>
    </w:p>
    <w:p w14:paraId="165CB8EC" w14:textId="09C35341" w:rsidR="00A03056" w:rsidRPr="001004C6" w:rsidRDefault="00A03056" w:rsidP="00F351CD">
      <w:pPr>
        <w:pStyle w:val="ae"/>
        <w:numPr>
          <w:ilvl w:val="0"/>
          <w:numId w:val="42"/>
        </w:numPr>
        <w:spacing w:line="360" w:lineRule="auto"/>
        <w:ind w:firstLineChars="0"/>
        <w:rPr>
          <w:color w:val="auto"/>
          <w:sz w:val="24"/>
          <w:szCs w:val="24"/>
        </w:rPr>
      </w:pPr>
      <w:r w:rsidRPr="001004C6">
        <w:rPr>
          <w:rFonts w:hint="eastAsia"/>
          <w:color w:val="auto"/>
          <w:sz w:val="24"/>
          <w:szCs w:val="24"/>
        </w:rPr>
        <w:t>《</w:t>
      </w:r>
      <w:hyperlink r:id="rId13" w:tgtFrame="_blank" w:history="1">
        <w:r w:rsidRPr="001004C6">
          <w:rPr>
            <w:rFonts w:hint="eastAsia"/>
            <w:color w:val="auto"/>
            <w:sz w:val="24"/>
            <w:szCs w:val="24"/>
          </w:rPr>
          <w:t>中新天津生态城污染水体沉积物修复限值</w:t>
        </w:r>
      </w:hyperlink>
      <w:r w:rsidRPr="001004C6">
        <w:rPr>
          <w:rFonts w:hint="eastAsia"/>
          <w:color w:val="auto"/>
          <w:sz w:val="24"/>
          <w:szCs w:val="24"/>
        </w:rPr>
        <w:t>》</w:t>
      </w:r>
      <w:r w:rsidRPr="001004C6">
        <w:rPr>
          <w:color w:val="auto"/>
          <w:sz w:val="24"/>
          <w:szCs w:val="24"/>
        </w:rPr>
        <w:t>DB 12</w:t>
      </w:r>
      <w:r w:rsidR="00A00EEA">
        <w:rPr>
          <w:color w:val="auto"/>
          <w:sz w:val="24"/>
          <w:szCs w:val="24"/>
        </w:rPr>
        <w:t>/</w:t>
      </w:r>
      <w:r w:rsidRPr="001004C6">
        <w:rPr>
          <w:color w:val="auto"/>
          <w:sz w:val="24"/>
          <w:szCs w:val="24"/>
        </w:rPr>
        <w:t>499</w:t>
      </w:r>
      <w:r w:rsidR="00A00EEA">
        <w:rPr>
          <w:color w:val="auto"/>
          <w:sz w:val="24"/>
          <w:szCs w:val="24"/>
        </w:rPr>
        <w:t>-</w:t>
      </w:r>
      <w:r w:rsidRPr="001004C6">
        <w:rPr>
          <w:color w:val="auto"/>
          <w:sz w:val="24"/>
          <w:szCs w:val="24"/>
        </w:rPr>
        <w:t>2013</w:t>
      </w:r>
    </w:p>
    <w:p w14:paraId="7E2EFD23" w14:textId="4B78BA54" w:rsidR="00A03056" w:rsidRPr="001004C6" w:rsidRDefault="00A03056"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《河湖生态保护与修复规划导则》</w:t>
      </w:r>
      <w:r w:rsidRPr="001004C6">
        <w:rPr>
          <w:rFonts w:hint="eastAsia"/>
          <w:color w:val="auto"/>
          <w:sz w:val="24"/>
          <w:szCs w:val="24"/>
        </w:rPr>
        <w:t>SL</w:t>
      </w:r>
      <w:r w:rsidRPr="001004C6">
        <w:rPr>
          <w:color w:val="auto"/>
          <w:sz w:val="24"/>
          <w:szCs w:val="24"/>
        </w:rPr>
        <w:t xml:space="preserve"> 709-2015</w:t>
      </w:r>
      <w:r w:rsidR="00F07268" w:rsidRPr="001004C6">
        <w:rPr>
          <w:rFonts w:hint="eastAsia"/>
          <w:color w:val="auto"/>
          <w:sz w:val="24"/>
          <w:szCs w:val="24"/>
        </w:rPr>
        <w:t xml:space="preserve"> </w:t>
      </w:r>
    </w:p>
    <w:p w14:paraId="6BB22BE3" w14:textId="47E59967" w:rsidR="00A03056"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《污染场地修复技术方案编制导则》</w:t>
      </w:r>
      <w:r w:rsidR="00A03056" w:rsidRPr="001004C6">
        <w:rPr>
          <w:rFonts w:hint="eastAsia"/>
          <w:color w:val="auto"/>
          <w:sz w:val="24"/>
          <w:szCs w:val="24"/>
        </w:rPr>
        <w:t>DB11T</w:t>
      </w:r>
      <w:r w:rsidR="00A00EEA">
        <w:rPr>
          <w:color w:val="auto"/>
          <w:sz w:val="24"/>
          <w:szCs w:val="24"/>
        </w:rPr>
        <w:t xml:space="preserve"> </w:t>
      </w:r>
      <w:r w:rsidR="00A03056" w:rsidRPr="001004C6">
        <w:rPr>
          <w:rFonts w:hint="eastAsia"/>
          <w:color w:val="auto"/>
          <w:sz w:val="24"/>
          <w:szCs w:val="24"/>
        </w:rPr>
        <w:t>1280</w:t>
      </w:r>
      <w:r w:rsidR="00A03056" w:rsidRPr="001004C6">
        <w:rPr>
          <w:rFonts w:hint="eastAsia"/>
          <w:color w:val="auto"/>
          <w:sz w:val="24"/>
          <w:szCs w:val="24"/>
        </w:rPr>
        <w:t>—</w:t>
      </w:r>
      <w:r w:rsidR="00A03056" w:rsidRPr="001004C6">
        <w:rPr>
          <w:rFonts w:hint="eastAsia"/>
          <w:color w:val="auto"/>
          <w:sz w:val="24"/>
          <w:szCs w:val="24"/>
        </w:rPr>
        <w:t>2015</w:t>
      </w:r>
      <w:r w:rsidR="00A03056" w:rsidRPr="001004C6">
        <w:rPr>
          <w:color w:val="auto"/>
          <w:sz w:val="24"/>
          <w:szCs w:val="24"/>
        </w:rPr>
        <w:t xml:space="preserve"> </w:t>
      </w:r>
    </w:p>
    <w:p w14:paraId="620993A1" w14:textId="4B6F956C" w:rsidR="00F07268"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《污染场地术语》</w:t>
      </w:r>
      <w:r w:rsidRPr="001004C6">
        <w:rPr>
          <w:rFonts w:hint="eastAsia"/>
          <w:color w:val="auto"/>
          <w:sz w:val="24"/>
          <w:szCs w:val="24"/>
        </w:rPr>
        <w:t>HJ</w:t>
      </w:r>
      <w:r w:rsidR="00A00EEA">
        <w:rPr>
          <w:color w:val="auto"/>
          <w:sz w:val="24"/>
          <w:szCs w:val="24"/>
        </w:rPr>
        <w:t xml:space="preserve"> </w:t>
      </w:r>
      <w:r w:rsidRPr="001004C6">
        <w:rPr>
          <w:rFonts w:hint="eastAsia"/>
          <w:color w:val="auto"/>
          <w:sz w:val="24"/>
          <w:szCs w:val="24"/>
        </w:rPr>
        <w:t>682-2014</w:t>
      </w:r>
    </w:p>
    <w:p w14:paraId="7B432E4E" w14:textId="217CE617" w:rsidR="00F07268" w:rsidRPr="001004C6" w:rsidRDefault="00F07268" w:rsidP="00F351CD">
      <w:pPr>
        <w:pStyle w:val="ae"/>
        <w:numPr>
          <w:ilvl w:val="0"/>
          <w:numId w:val="42"/>
        </w:numPr>
        <w:spacing w:line="360" w:lineRule="auto"/>
        <w:ind w:firstLineChars="0"/>
        <w:rPr>
          <w:color w:val="auto"/>
          <w:sz w:val="24"/>
          <w:szCs w:val="24"/>
        </w:rPr>
      </w:pPr>
      <w:r w:rsidRPr="001004C6">
        <w:rPr>
          <w:color w:val="auto"/>
          <w:sz w:val="24"/>
          <w:szCs w:val="24"/>
        </w:rPr>
        <w:t>Chlorinated</w:t>
      </w:r>
      <w:r w:rsidRPr="001004C6">
        <w:rPr>
          <w:rFonts w:hint="eastAsia"/>
          <w:color w:val="auto"/>
          <w:sz w:val="24"/>
          <w:szCs w:val="24"/>
        </w:rPr>
        <w:t xml:space="preserve"> Solvent Source Zone Remediation, B.H. Kueper et al., 2011. </w:t>
      </w:r>
    </w:p>
    <w:p w14:paraId="5B545B39" w14:textId="5C66EAA7" w:rsidR="00F07268"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《污染地块风险管控技术指南—阻隔技术（试行）（征求意见稿）》</w:t>
      </w:r>
    </w:p>
    <w:p w14:paraId="6D46DAE4" w14:textId="12C439E3" w:rsidR="00F07268"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w:t>
      </w:r>
      <w:r w:rsidR="00F351CD" w:rsidRPr="001004C6">
        <w:rPr>
          <w:rFonts w:hint="eastAsia"/>
          <w:color w:val="auto"/>
          <w:sz w:val="24"/>
          <w:szCs w:val="24"/>
        </w:rPr>
        <w:t>水泥窖协同处置固体废物技术规范</w:t>
      </w:r>
      <w:r w:rsidRPr="001004C6">
        <w:rPr>
          <w:rFonts w:hint="eastAsia"/>
          <w:color w:val="auto"/>
          <w:sz w:val="24"/>
          <w:szCs w:val="24"/>
        </w:rPr>
        <w:t>》</w:t>
      </w:r>
      <w:r w:rsidRPr="001004C6">
        <w:rPr>
          <w:rFonts w:hint="eastAsia"/>
          <w:color w:val="auto"/>
          <w:sz w:val="24"/>
          <w:szCs w:val="24"/>
        </w:rPr>
        <w:t>GB</w:t>
      </w:r>
      <w:r w:rsidR="00A00EEA">
        <w:rPr>
          <w:color w:val="auto"/>
          <w:sz w:val="24"/>
          <w:szCs w:val="24"/>
        </w:rPr>
        <w:t xml:space="preserve"> </w:t>
      </w:r>
      <w:r w:rsidRPr="001004C6">
        <w:rPr>
          <w:rFonts w:hint="eastAsia"/>
          <w:color w:val="auto"/>
          <w:sz w:val="24"/>
          <w:szCs w:val="24"/>
        </w:rPr>
        <w:t>30760-2014</w:t>
      </w:r>
    </w:p>
    <w:p w14:paraId="7448EA24" w14:textId="1646A590" w:rsidR="00F07268" w:rsidRPr="001004C6" w:rsidRDefault="00F07268" w:rsidP="00F351CD">
      <w:pPr>
        <w:pStyle w:val="ae"/>
        <w:numPr>
          <w:ilvl w:val="0"/>
          <w:numId w:val="42"/>
        </w:numPr>
        <w:spacing w:line="360" w:lineRule="auto"/>
        <w:ind w:firstLineChars="0"/>
        <w:rPr>
          <w:color w:val="auto"/>
          <w:sz w:val="24"/>
          <w:szCs w:val="24"/>
        </w:rPr>
      </w:pPr>
      <w:r w:rsidRPr="001004C6">
        <w:rPr>
          <w:rFonts w:hint="eastAsia"/>
          <w:color w:val="auto"/>
          <w:sz w:val="24"/>
          <w:szCs w:val="24"/>
        </w:rPr>
        <w:t>周建民</w:t>
      </w:r>
      <w:r w:rsidR="0014435C">
        <w:rPr>
          <w:rFonts w:hint="eastAsia"/>
          <w:color w:val="auto"/>
          <w:sz w:val="24"/>
          <w:szCs w:val="24"/>
        </w:rPr>
        <w:t>，</w:t>
      </w:r>
      <w:r w:rsidR="00F351CD" w:rsidRPr="001004C6">
        <w:rPr>
          <w:rFonts w:hint="eastAsia"/>
          <w:color w:val="auto"/>
          <w:sz w:val="24"/>
          <w:szCs w:val="24"/>
        </w:rPr>
        <w:t>《土壤学大辞典》</w:t>
      </w:r>
      <w:r w:rsidRPr="001004C6">
        <w:rPr>
          <w:rFonts w:hint="eastAsia"/>
          <w:color w:val="auto"/>
          <w:sz w:val="24"/>
          <w:szCs w:val="24"/>
        </w:rPr>
        <w:t>，科学出版社</w:t>
      </w:r>
    </w:p>
    <w:p w14:paraId="59FB2D92" w14:textId="2A67474A" w:rsidR="00F07268" w:rsidRPr="001004C6" w:rsidRDefault="00F07268" w:rsidP="00AA0B11">
      <w:pPr>
        <w:widowControl/>
        <w:shd w:val="clear" w:color="auto" w:fill="FFFFFF"/>
        <w:wordWrap w:val="0"/>
        <w:spacing w:line="360" w:lineRule="auto"/>
        <w:ind w:firstLineChars="147" w:firstLine="354"/>
        <w:jc w:val="left"/>
        <w:rPr>
          <w:bCs/>
          <w:color w:val="auto"/>
          <w:sz w:val="24"/>
          <w:szCs w:val="24"/>
        </w:rPr>
      </w:pPr>
      <w:r w:rsidRPr="00AA0B11">
        <w:rPr>
          <w:b/>
          <w:bCs/>
          <w:color w:val="auto"/>
          <w:kern w:val="0"/>
          <w:sz w:val="24"/>
          <w:szCs w:val="24"/>
        </w:rPr>
        <w:t>（</w:t>
      </w:r>
      <w:r w:rsidRPr="00AA0B11">
        <w:rPr>
          <w:b/>
          <w:bCs/>
          <w:color w:val="auto"/>
          <w:kern w:val="0"/>
          <w:sz w:val="24"/>
          <w:szCs w:val="24"/>
        </w:rPr>
        <w:t>7</w:t>
      </w:r>
      <w:r w:rsidRPr="00AA0B11">
        <w:rPr>
          <w:b/>
          <w:bCs/>
          <w:color w:val="auto"/>
          <w:kern w:val="0"/>
          <w:sz w:val="24"/>
          <w:szCs w:val="24"/>
        </w:rPr>
        <w:t>）</w:t>
      </w:r>
      <w:r w:rsidRPr="00AA0B11">
        <w:rPr>
          <w:rFonts w:hint="eastAsia"/>
          <w:b/>
          <w:bCs/>
          <w:color w:val="auto"/>
          <w:kern w:val="0"/>
          <w:sz w:val="24"/>
          <w:szCs w:val="24"/>
        </w:rPr>
        <w:t>生态环境监测</w:t>
      </w:r>
    </w:p>
    <w:p w14:paraId="14102231" w14:textId="779EB01B" w:rsidR="00F07268" w:rsidRPr="001004C6" w:rsidRDefault="00F07268" w:rsidP="00AA0B11">
      <w:pPr>
        <w:widowControl/>
        <w:shd w:val="clear" w:color="auto" w:fill="FFFFFF"/>
        <w:wordWrap w:val="0"/>
        <w:spacing w:line="360" w:lineRule="auto"/>
        <w:ind w:firstLineChars="227" w:firstLine="545"/>
        <w:jc w:val="left"/>
        <w:rPr>
          <w:color w:val="auto"/>
          <w:sz w:val="24"/>
          <w:szCs w:val="24"/>
        </w:rPr>
      </w:pPr>
      <w:r w:rsidRPr="001004C6">
        <w:rPr>
          <w:rFonts w:hint="eastAsia"/>
          <w:color w:val="auto"/>
          <w:sz w:val="24"/>
          <w:szCs w:val="24"/>
        </w:rPr>
        <w:t>主要</w:t>
      </w:r>
      <w:r w:rsidR="00F351CD" w:rsidRPr="001004C6">
        <w:rPr>
          <w:rFonts w:hint="eastAsia"/>
          <w:color w:val="auto"/>
          <w:sz w:val="24"/>
          <w:szCs w:val="24"/>
        </w:rPr>
        <w:t>包括基础术语、</w:t>
      </w:r>
      <w:r w:rsidRPr="001004C6">
        <w:rPr>
          <w:rFonts w:hint="eastAsia"/>
          <w:color w:val="auto"/>
          <w:sz w:val="24"/>
          <w:szCs w:val="24"/>
        </w:rPr>
        <w:t>环境空气和废气监测、水和废水监测、土壤监测、固体废物监测、噪声和振动监测、电测辐射监测以及生态监测。</w:t>
      </w:r>
    </w:p>
    <w:p w14:paraId="2F53632A" w14:textId="61F2B438" w:rsidR="00A03056" w:rsidRPr="001004C6" w:rsidRDefault="001004C6" w:rsidP="00AA0B11">
      <w:pPr>
        <w:widowControl/>
        <w:spacing w:line="360" w:lineRule="auto"/>
        <w:ind w:firstLine="420"/>
        <w:jc w:val="left"/>
        <w:rPr>
          <w:color w:val="auto"/>
          <w:sz w:val="24"/>
          <w:szCs w:val="24"/>
        </w:rPr>
      </w:pPr>
      <w:r w:rsidRPr="001004C6">
        <w:rPr>
          <w:rFonts w:hint="eastAsia"/>
          <w:color w:val="auto"/>
          <w:sz w:val="24"/>
          <w:szCs w:val="24"/>
        </w:rPr>
        <w:t>该部分术语主要来源于：</w:t>
      </w:r>
    </w:p>
    <w:p w14:paraId="74ECF490" w14:textId="0B112A35"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《空气质量</w:t>
      </w:r>
      <w:r w:rsidRPr="001004C6">
        <w:rPr>
          <w:rFonts w:hint="eastAsia"/>
          <w:color w:val="auto"/>
          <w:sz w:val="24"/>
          <w:szCs w:val="24"/>
        </w:rPr>
        <w:t xml:space="preserve"> </w:t>
      </w:r>
      <w:r w:rsidRPr="001004C6">
        <w:rPr>
          <w:rFonts w:hint="eastAsia"/>
          <w:color w:val="auto"/>
          <w:sz w:val="24"/>
          <w:szCs w:val="24"/>
        </w:rPr>
        <w:t>词汇》</w:t>
      </w:r>
      <w:r w:rsidRPr="001004C6">
        <w:rPr>
          <w:rFonts w:hint="eastAsia"/>
          <w:color w:val="auto"/>
          <w:sz w:val="24"/>
          <w:szCs w:val="24"/>
        </w:rPr>
        <w:t>HJ492-2009</w:t>
      </w:r>
    </w:p>
    <w:p w14:paraId="416F234F" w14:textId="363431D2"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《环境空气质量标准》</w:t>
      </w:r>
      <w:r w:rsidRPr="001004C6">
        <w:rPr>
          <w:rFonts w:hint="eastAsia"/>
          <w:color w:val="auto"/>
          <w:sz w:val="24"/>
          <w:szCs w:val="24"/>
        </w:rPr>
        <w:t>GB 3095-2012</w:t>
      </w:r>
    </w:p>
    <w:p w14:paraId="5FAA7639" w14:textId="65BD2EDE"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《环境空气质量指数</w:t>
      </w:r>
      <w:r w:rsidRPr="001004C6">
        <w:rPr>
          <w:rFonts w:hint="eastAsia"/>
          <w:color w:val="auto"/>
          <w:sz w:val="24"/>
          <w:szCs w:val="24"/>
        </w:rPr>
        <w:t>AQI</w:t>
      </w:r>
      <w:r w:rsidRPr="001004C6">
        <w:rPr>
          <w:rFonts w:hint="eastAsia"/>
          <w:color w:val="auto"/>
          <w:sz w:val="24"/>
          <w:szCs w:val="24"/>
        </w:rPr>
        <w:t>技术规定》</w:t>
      </w:r>
      <w:r w:rsidRPr="001004C6">
        <w:rPr>
          <w:rFonts w:hint="eastAsia"/>
          <w:color w:val="auto"/>
          <w:sz w:val="24"/>
          <w:szCs w:val="24"/>
        </w:rPr>
        <w:t>HJ</w:t>
      </w:r>
      <w:r w:rsidR="007F28FD">
        <w:rPr>
          <w:color w:val="auto"/>
          <w:sz w:val="24"/>
          <w:szCs w:val="24"/>
        </w:rPr>
        <w:t xml:space="preserve"> </w:t>
      </w:r>
      <w:r w:rsidRPr="001004C6">
        <w:rPr>
          <w:rFonts w:hint="eastAsia"/>
          <w:color w:val="auto"/>
          <w:sz w:val="24"/>
          <w:szCs w:val="24"/>
        </w:rPr>
        <w:t>633</w:t>
      </w:r>
      <w:r w:rsidR="007F28FD">
        <w:rPr>
          <w:rFonts w:hint="eastAsia"/>
          <w:color w:val="auto"/>
          <w:sz w:val="24"/>
          <w:szCs w:val="24"/>
        </w:rPr>
        <w:t>-</w:t>
      </w:r>
      <w:r w:rsidRPr="001004C6">
        <w:rPr>
          <w:color w:val="auto"/>
          <w:sz w:val="24"/>
          <w:szCs w:val="24"/>
        </w:rPr>
        <w:t>20</w:t>
      </w:r>
      <w:r w:rsidRPr="001004C6">
        <w:rPr>
          <w:rFonts w:hint="eastAsia"/>
          <w:color w:val="auto"/>
          <w:sz w:val="24"/>
          <w:szCs w:val="24"/>
        </w:rPr>
        <w:t>12</w:t>
      </w:r>
    </w:p>
    <w:p w14:paraId="29865175" w14:textId="6295368A"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《环境空气臭氧污染来源解析技术指南（试行）（征求意见稿）》（</w:t>
      </w:r>
      <w:r w:rsidRPr="001004C6">
        <w:rPr>
          <w:color w:val="auto"/>
          <w:sz w:val="24"/>
          <w:szCs w:val="24"/>
        </w:rPr>
        <w:t>环办科技函〔</w:t>
      </w:r>
      <w:r w:rsidRPr="001004C6">
        <w:rPr>
          <w:color w:val="auto"/>
          <w:sz w:val="24"/>
          <w:szCs w:val="24"/>
        </w:rPr>
        <w:t>2018</w:t>
      </w:r>
      <w:r w:rsidRPr="001004C6">
        <w:rPr>
          <w:color w:val="auto"/>
          <w:sz w:val="24"/>
          <w:szCs w:val="24"/>
        </w:rPr>
        <w:t>〕</w:t>
      </w:r>
      <w:r w:rsidRPr="001004C6">
        <w:rPr>
          <w:color w:val="auto"/>
          <w:sz w:val="24"/>
          <w:szCs w:val="24"/>
        </w:rPr>
        <w:t>594</w:t>
      </w:r>
      <w:r w:rsidRPr="001004C6">
        <w:rPr>
          <w:color w:val="auto"/>
          <w:sz w:val="24"/>
          <w:szCs w:val="24"/>
        </w:rPr>
        <w:t>号</w:t>
      </w:r>
      <w:r w:rsidRPr="001004C6">
        <w:rPr>
          <w:rFonts w:hint="eastAsia"/>
          <w:color w:val="auto"/>
          <w:sz w:val="24"/>
          <w:szCs w:val="24"/>
        </w:rPr>
        <w:t>）</w:t>
      </w:r>
    </w:p>
    <w:p w14:paraId="20EFCCCC" w14:textId="346D6EB2"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《施工场地扬尘排放标准》</w:t>
      </w:r>
      <w:r w:rsidRPr="001004C6">
        <w:rPr>
          <w:color w:val="auto"/>
          <w:sz w:val="24"/>
          <w:szCs w:val="24"/>
        </w:rPr>
        <w:t>DB 13</w:t>
      </w:r>
      <w:r w:rsidR="007F28FD">
        <w:rPr>
          <w:rFonts w:hint="eastAsia"/>
          <w:color w:val="auto"/>
          <w:sz w:val="24"/>
          <w:szCs w:val="24"/>
        </w:rPr>
        <w:t>/</w:t>
      </w:r>
      <w:r w:rsidRPr="001004C6">
        <w:rPr>
          <w:color w:val="auto"/>
          <w:sz w:val="24"/>
          <w:szCs w:val="24"/>
        </w:rPr>
        <w:t>2934</w:t>
      </w:r>
      <w:r w:rsidR="007F28FD">
        <w:rPr>
          <w:rFonts w:hint="eastAsia"/>
          <w:color w:val="auto"/>
          <w:sz w:val="24"/>
          <w:szCs w:val="24"/>
        </w:rPr>
        <w:t>-</w:t>
      </w:r>
      <w:r w:rsidRPr="001004C6">
        <w:rPr>
          <w:color w:val="auto"/>
          <w:sz w:val="24"/>
          <w:szCs w:val="24"/>
        </w:rPr>
        <w:t>2019</w:t>
      </w:r>
    </w:p>
    <w:p w14:paraId="2A90790A" w14:textId="653C7396"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lastRenderedPageBreak/>
        <w:t>《挥发性有机物无组织排放控制标准》</w:t>
      </w:r>
      <w:r w:rsidRPr="001004C6">
        <w:rPr>
          <w:rFonts w:hint="eastAsia"/>
          <w:color w:val="auto"/>
          <w:sz w:val="24"/>
          <w:szCs w:val="24"/>
        </w:rPr>
        <w:t>GB</w:t>
      </w:r>
      <w:r w:rsidR="007F28FD">
        <w:rPr>
          <w:color w:val="auto"/>
          <w:sz w:val="24"/>
          <w:szCs w:val="24"/>
        </w:rPr>
        <w:t xml:space="preserve"> </w:t>
      </w:r>
      <w:r w:rsidRPr="001004C6">
        <w:rPr>
          <w:rFonts w:hint="eastAsia"/>
          <w:color w:val="auto"/>
          <w:sz w:val="24"/>
          <w:szCs w:val="24"/>
        </w:rPr>
        <w:t>37822-2019</w:t>
      </w:r>
    </w:p>
    <w:p w14:paraId="038040B0" w14:textId="5B2B21EC"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《饮食业油烟排放标准》</w:t>
      </w:r>
      <w:r w:rsidRPr="001004C6">
        <w:rPr>
          <w:rFonts w:hint="eastAsia"/>
          <w:color w:val="auto"/>
          <w:sz w:val="24"/>
          <w:szCs w:val="24"/>
        </w:rPr>
        <w:t>GB</w:t>
      </w:r>
      <w:r w:rsidR="007F28FD">
        <w:rPr>
          <w:color w:val="auto"/>
          <w:sz w:val="24"/>
          <w:szCs w:val="24"/>
        </w:rPr>
        <w:t xml:space="preserve"> </w:t>
      </w:r>
      <w:r w:rsidRPr="001004C6">
        <w:rPr>
          <w:rFonts w:hint="eastAsia"/>
          <w:color w:val="auto"/>
          <w:sz w:val="24"/>
          <w:szCs w:val="24"/>
        </w:rPr>
        <w:t>18483-2001</w:t>
      </w:r>
    </w:p>
    <w:p w14:paraId="6A3E616C" w14:textId="20C1522C"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《恶臭污染环境监测技术规范》</w:t>
      </w:r>
      <w:r w:rsidRPr="001004C6">
        <w:rPr>
          <w:rFonts w:hint="eastAsia"/>
          <w:color w:val="auto"/>
          <w:sz w:val="24"/>
          <w:szCs w:val="24"/>
        </w:rPr>
        <w:t>HJ</w:t>
      </w:r>
      <w:r w:rsidR="007F28FD">
        <w:rPr>
          <w:color w:val="auto"/>
          <w:sz w:val="24"/>
          <w:szCs w:val="24"/>
        </w:rPr>
        <w:t xml:space="preserve"> </w:t>
      </w:r>
      <w:r w:rsidRPr="001004C6">
        <w:rPr>
          <w:rFonts w:hint="eastAsia"/>
          <w:color w:val="auto"/>
          <w:sz w:val="24"/>
          <w:szCs w:val="24"/>
        </w:rPr>
        <w:t>905-2017</w:t>
      </w:r>
    </w:p>
    <w:p w14:paraId="762C62FE" w14:textId="01A22874"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《环境空气质量监测点位布设技术规范》</w:t>
      </w:r>
      <w:r w:rsidRPr="001004C6">
        <w:rPr>
          <w:rFonts w:hint="eastAsia"/>
          <w:color w:val="auto"/>
          <w:sz w:val="24"/>
          <w:szCs w:val="24"/>
        </w:rPr>
        <w:t>HJ</w:t>
      </w:r>
      <w:r w:rsidR="007F28FD">
        <w:rPr>
          <w:color w:val="auto"/>
          <w:sz w:val="24"/>
          <w:szCs w:val="24"/>
        </w:rPr>
        <w:t xml:space="preserve"> </w:t>
      </w:r>
      <w:r w:rsidRPr="001004C6">
        <w:rPr>
          <w:rFonts w:hint="eastAsia"/>
          <w:color w:val="auto"/>
          <w:sz w:val="24"/>
          <w:szCs w:val="24"/>
        </w:rPr>
        <w:t>664-2013</w:t>
      </w:r>
    </w:p>
    <w:p w14:paraId="1FDEA6A8" w14:textId="792D3020"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环境空气颗粒物（</w:t>
      </w:r>
      <w:r w:rsidRPr="001004C6">
        <w:rPr>
          <w:color w:val="auto"/>
          <w:sz w:val="24"/>
          <w:szCs w:val="24"/>
        </w:rPr>
        <w:t>PM</w:t>
      </w:r>
      <w:r w:rsidRPr="001004C6">
        <w:rPr>
          <w:rFonts w:hint="eastAsia"/>
          <w:color w:val="auto"/>
          <w:sz w:val="24"/>
          <w:szCs w:val="24"/>
        </w:rPr>
        <w:t>10</w:t>
      </w:r>
      <w:r w:rsidRPr="001004C6">
        <w:rPr>
          <w:color w:val="auto"/>
          <w:sz w:val="24"/>
          <w:szCs w:val="24"/>
        </w:rPr>
        <w:t>和</w:t>
      </w:r>
      <w:r w:rsidRPr="001004C6">
        <w:rPr>
          <w:color w:val="auto"/>
          <w:sz w:val="24"/>
          <w:szCs w:val="24"/>
        </w:rPr>
        <w:t>PM</w:t>
      </w:r>
      <w:r w:rsidRPr="001004C6">
        <w:rPr>
          <w:rFonts w:hint="eastAsia"/>
          <w:color w:val="auto"/>
          <w:sz w:val="24"/>
          <w:szCs w:val="24"/>
        </w:rPr>
        <w:t>2.5</w:t>
      </w:r>
      <w:r w:rsidRPr="001004C6">
        <w:rPr>
          <w:color w:val="auto"/>
          <w:sz w:val="24"/>
          <w:szCs w:val="24"/>
        </w:rPr>
        <w:t>）连续自动监测系统技术要求及检测方法</w:t>
      </w:r>
      <w:r w:rsidRPr="001004C6">
        <w:rPr>
          <w:rFonts w:hint="eastAsia"/>
          <w:color w:val="auto"/>
          <w:sz w:val="24"/>
          <w:szCs w:val="24"/>
        </w:rPr>
        <w:t>》</w:t>
      </w:r>
      <w:r w:rsidRPr="001004C6">
        <w:rPr>
          <w:rFonts w:hint="eastAsia"/>
          <w:color w:val="auto"/>
          <w:sz w:val="24"/>
          <w:szCs w:val="24"/>
        </w:rPr>
        <w:t>HJ</w:t>
      </w:r>
      <w:r w:rsidR="00A1102D">
        <w:rPr>
          <w:color w:val="auto"/>
          <w:sz w:val="24"/>
          <w:szCs w:val="24"/>
        </w:rPr>
        <w:t xml:space="preserve"> </w:t>
      </w:r>
      <w:r w:rsidRPr="001004C6">
        <w:rPr>
          <w:rFonts w:hint="eastAsia"/>
          <w:color w:val="auto"/>
          <w:sz w:val="24"/>
          <w:szCs w:val="24"/>
        </w:rPr>
        <w:t>664-2013</w:t>
      </w:r>
    </w:p>
    <w:p w14:paraId="3BAC4297" w14:textId="6020CB52"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环境空气气态污染物（</w:t>
      </w:r>
      <w:r w:rsidRPr="001004C6">
        <w:rPr>
          <w:color w:val="auto"/>
          <w:sz w:val="24"/>
          <w:szCs w:val="24"/>
        </w:rPr>
        <w:t>SO</w:t>
      </w:r>
      <w:r w:rsidRPr="00A1102D">
        <w:rPr>
          <w:rFonts w:hint="eastAsia"/>
          <w:color w:val="auto"/>
          <w:sz w:val="24"/>
          <w:szCs w:val="24"/>
          <w:vertAlign w:val="subscript"/>
        </w:rPr>
        <w:t>2</w:t>
      </w:r>
      <w:r w:rsidRPr="001004C6">
        <w:rPr>
          <w:color w:val="auto"/>
          <w:sz w:val="24"/>
          <w:szCs w:val="24"/>
        </w:rPr>
        <w:t>、</w:t>
      </w:r>
      <w:r w:rsidRPr="001004C6">
        <w:rPr>
          <w:color w:val="auto"/>
          <w:sz w:val="24"/>
          <w:szCs w:val="24"/>
        </w:rPr>
        <w:t>NO</w:t>
      </w:r>
      <w:r w:rsidRPr="00A1102D">
        <w:rPr>
          <w:rFonts w:hint="eastAsia"/>
          <w:color w:val="auto"/>
          <w:sz w:val="24"/>
          <w:szCs w:val="24"/>
          <w:vertAlign w:val="subscript"/>
        </w:rPr>
        <w:t>2</w:t>
      </w:r>
      <w:r w:rsidRPr="001004C6">
        <w:rPr>
          <w:color w:val="auto"/>
          <w:sz w:val="24"/>
          <w:szCs w:val="24"/>
        </w:rPr>
        <w:t>、</w:t>
      </w:r>
      <w:r w:rsidRPr="001004C6">
        <w:rPr>
          <w:color w:val="auto"/>
          <w:sz w:val="24"/>
          <w:szCs w:val="24"/>
        </w:rPr>
        <w:t>O</w:t>
      </w:r>
      <w:r w:rsidRPr="00A1102D">
        <w:rPr>
          <w:rFonts w:hint="eastAsia"/>
          <w:color w:val="auto"/>
          <w:sz w:val="24"/>
          <w:szCs w:val="24"/>
          <w:vertAlign w:val="subscript"/>
        </w:rPr>
        <w:t>3</w:t>
      </w:r>
      <w:r w:rsidRPr="001004C6">
        <w:rPr>
          <w:color w:val="auto"/>
          <w:sz w:val="24"/>
          <w:szCs w:val="24"/>
        </w:rPr>
        <w:t>、</w:t>
      </w:r>
      <w:r w:rsidRPr="001004C6">
        <w:rPr>
          <w:color w:val="auto"/>
          <w:sz w:val="24"/>
          <w:szCs w:val="24"/>
        </w:rPr>
        <w:t>CO</w:t>
      </w:r>
      <w:r w:rsidRPr="001004C6">
        <w:rPr>
          <w:color w:val="auto"/>
          <w:sz w:val="24"/>
          <w:szCs w:val="24"/>
        </w:rPr>
        <w:t>）连续自动监测系统技术要求及检测方法</w:t>
      </w:r>
      <w:r w:rsidRPr="001004C6">
        <w:rPr>
          <w:rFonts w:hint="eastAsia"/>
          <w:color w:val="auto"/>
          <w:sz w:val="24"/>
          <w:szCs w:val="24"/>
        </w:rPr>
        <w:t>》</w:t>
      </w:r>
      <w:r w:rsidRPr="001004C6">
        <w:rPr>
          <w:rFonts w:hint="eastAsia"/>
          <w:color w:val="auto"/>
          <w:sz w:val="24"/>
          <w:szCs w:val="24"/>
        </w:rPr>
        <w:t>HJ</w:t>
      </w:r>
      <w:r w:rsidR="00A1102D">
        <w:rPr>
          <w:color w:val="auto"/>
          <w:sz w:val="24"/>
          <w:szCs w:val="24"/>
        </w:rPr>
        <w:t xml:space="preserve"> </w:t>
      </w:r>
      <w:r w:rsidRPr="001004C6">
        <w:rPr>
          <w:rFonts w:hint="eastAsia"/>
          <w:color w:val="auto"/>
          <w:sz w:val="24"/>
          <w:szCs w:val="24"/>
        </w:rPr>
        <w:t>654-2013</w:t>
      </w:r>
      <w:r w:rsidR="00A1102D">
        <w:rPr>
          <w:rFonts w:hint="eastAsia"/>
          <w:color w:val="auto"/>
          <w:sz w:val="24"/>
          <w:szCs w:val="24"/>
        </w:rPr>
        <w:t xml:space="preserve"> </w:t>
      </w:r>
    </w:p>
    <w:p w14:paraId="5A83603D" w14:textId="6B7F349D"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《大气污染物综合排放标准》</w:t>
      </w:r>
      <w:r w:rsidRPr="001004C6">
        <w:rPr>
          <w:rFonts w:hint="eastAsia"/>
          <w:color w:val="auto"/>
          <w:sz w:val="24"/>
          <w:szCs w:val="24"/>
        </w:rPr>
        <w:t>GB</w:t>
      </w:r>
      <w:r w:rsidR="00B2112E">
        <w:rPr>
          <w:color w:val="auto"/>
          <w:sz w:val="24"/>
          <w:szCs w:val="24"/>
        </w:rPr>
        <w:t xml:space="preserve"> </w:t>
      </w:r>
      <w:r w:rsidRPr="001004C6">
        <w:rPr>
          <w:rFonts w:hint="eastAsia"/>
          <w:color w:val="auto"/>
          <w:sz w:val="24"/>
          <w:szCs w:val="24"/>
        </w:rPr>
        <w:t>16297-1996</w:t>
      </w:r>
    </w:p>
    <w:p w14:paraId="7D0FE5A3" w14:textId="04FFEE9D"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固定污染源烟气（</w:t>
      </w:r>
      <w:r w:rsidRPr="001004C6">
        <w:rPr>
          <w:color w:val="auto"/>
          <w:sz w:val="24"/>
          <w:szCs w:val="24"/>
        </w:rPr>
        <w:t>SO</w:t>
      </w:r>
      <w:r w:rsidRPr="00B2112E">
        <w:rPr>
          <w:color w:val="auto"/>
          <w:sz w:val="24"/>
          <w:szCs w:val="24"/>
          <w:vertAlign w:val="subscript"/>
        </w:rPr>
        <w:t>2</w:t>
      </w:r>
      <w:r w:rsidRPr="001004C6">
        <w:rPr>
          <w:color w:val="auto"/>
          <w:sz w:val="24"/>
          <w:szCs w:val="24"/>
        </w:rPr>
        <w:t>、</w:t>
      </w:r>
      <w:r w:rsidRPr="001004C6">
        <w:rPr>
          <w:color w:val="auto"/>
          <w:sz w:val="24"/>
          <w:szCs w:val="24"/>
        </w:rPr>
        <w:t>NO</w:t>
      </w:r>
      <w:r w:rsidR="00B2112E">
        <w:rPr>
          <w:rFonts w:hint="eastAsia"/>
          <w:color w:val="auto"/>
          <w:sz w:val="24"/>
          <w:szCs w:val="24"/>
        </w:rPr>
        <w:t>x</w:t>
      </w:r>
      <w:r w:rsidRPr="001004C6">
        <w:rPr>
          <w:color w:val="auto"/>
          <w:sz w:val="24"/>
          <w:szCs w:val="24"/>
        </w:rPr>
        <w:t>、颗粒物）排放连续监测技术规范</w:t>
      </w:r>
      <w:r w:rsidRPr="001004C6">
        <w:rPr>
          <w:rFonts w:hint="eastAsia"/>
          <w:color w:val="auto"/>
          <w:sz w:val="24"/>
          <w:szCs w:val="24"/>
        </w:rPr>
        <w:t>》</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75-2017</w:t>
      </w:r>
      <w:r w:rsidRPr="001004C6">
        <w:rPr>
          <w:rFonts w:hint="eastAsia"/>
          <w:color w:val="auto"/>
          <w:sz w:val="24"/>
          <w:szCs w:val="24"/>
        </w:rPr>
        <w:t>。</w:t>
      </w:r>
    </w:p>
    <w:p w14:paraId="65E9AA7B" w14:textId="663BF5C6"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《水质词汇第一部分》</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596.1-2010</w:t>
      </w:r>
    </w:p>
    <w:p w14:paraId="503E0BB9" w14:textId="25509EBF"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《水质词汇第二部分》</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596.2-2010</w:t>
      </w:r>
    </w:p>
    <w:p w14:paraId="00B05C57" w14:textId="20E6DBDB"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bookmarkStart w:id="19" w:name="OLE_LINK1"/>
      <w:r w:rsidRPr="001004C6">
        <w:rPr>
          <w:rFonts w:hint="eastAsia"/>
          <w:color w:val="auto"/>
          <w:sz w:val="24"/>
          <w:szCs w:val="24"/>
        </w:rPr>
        <w:t>地表水环境质量标准</w:t>
      </w:r>
      <w:bookmarkEnd w:id="19"/>
      <w:r w:rsidRPr="001004C6">
        <w:rPr>
          <w:rFonts w:hint="eastAsia"/>
          <w:color w:val="auto"/>
          <w:sz w:val="24"/>
          <w:szCs w:val="24"/>
        </w:rPr>
        <w:t>》</w:t>
      </w:r>
      <w:r w:rsidRPr="001004C6">
        <w:rPr>
          <w:rFonts w:hint="eastAsia"/>
          <w:color w:val="auto"/>
          <w:sz w:val="24"/>
          <w:szCs w:val="24"/>
        </w:rPr>
        <w:t>GB</w:t>
      </w:r>
      <w:r w:rsidR="00B2112E">
        <w:rPr>
          <w:color w:val="auto"/>
          <w:sz w:val="24"/>
          <w:szCs w:val="24"/>
        </w:rPr>
        <w:t xml:space="preserve"> </w:t>
      </w:r>
      <w:r w:rsidRPr="001004C6">
        <w:rPr>
          <w:rFonts w:hint="eastAsia"/>
          <w:color w:val="auto"/>
          <w:sz w:val="24"/>
          <w:szCs w:val="24"/>
        </w:rPr>
        <w:t>3838-2002</w:t>
      </w:r>
    </w:p>
    <w:p w14:paraId="08D3238A" w14:textId="538D2B90"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《地下水质量标准》</w:t>
      </w:r>
      <w:r w:rsidRPr="001004C6">
        <w:rPr>
          <w:color w:val="auto"/>
          <w:sz w:val="24"/>
          <w:szCs w:val="24"/>
        </w:rPr>
        <w:t>GB/T</w:t>
      </w:r>
      <w:r w:rsidR="00B2112E">
        <w:rPr>
          <w:color w:val="auto"/>
          <w:sz w:val="24"/>
          <w:szCs w:val="24"/>
        </w:rPr>
        <w:t xml:space="preserve"> </w:t>
      </w:r>
      <w:r w:rsidRPr="001004C6">
        <w:rPr>
          <w:color w:val="auto"/>
          <w:sz w:val="24"/>
          <w:szCs w:val="24"/>
        </w:rPr>
        <w:t>14848-2017</w:t>
      </w:r>
    </w:p>
    <w:p w14:paraId="270725E0" w14:textId="77604E30"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《城市地表水环境质量排名技术规定（试行）》</w:t>
      </w:r>
      <w:r w:rsidRPr="001004C6">
        <w:rPr>
          <w:color w:val="auto"/>
          <w:sz w:val="24"/>
          <w:szCs w:val="24"/>
        </w:rPr>
        <w:t>环办监测〔</w:t>
      </w:r>
      <w:r w:rsidRPr="001004C6">
        <w:rPr>
          <w:color w:val="auto"/>
          <w:sz w:val="24"/>
          <w:szCs w:val="24"/>
        </w:rPr>
        <w:t>2017</w:t>
      </w:r>
      <w:r w:rsidRPr="001004C6">
        <w:rPr>
          <w:color w:val="auto"/>
          <w:sz w:val="24"/>
          <w:szCs w:val="24"/>
        </w:rPr>
        <w:t>〕</w:t>
      </w:r>
      <w:r w:rsidRPr="001004C6">
        <w:rPr>
          <w:color w:val="auto"/>
          <w:sz w:val="24"/>
          <w:szCs w:val="24"/>
        </w:rPr>
        <w:t>51</w:t>
      </w:r>
      <w:r w:rsidRPr="001004C6">
        <w:rPr>
          <w:color w:val="auto"/>
          <w:sz w:val="24"/>
          <w:szCs w:val="24"/>
        </w:rPr>
        <w:t>号</w:t>
      </w:r>
    </w:p>
    <w:p w14:paraId="5844BEF4" w14:textId="4B045367"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水质五日生化需氧量（</w:t>
      </w:r>
      <w:r w:rsidRPr="001004C6">
        <w:rPr>
          <w:color w:val="auto"/>
          <w:sz w:val="24"/>
          <w:szCs w:val="24"/>
        </w:rPr>
        <w:t>BOD</w:t>
      </w:r>
      <w:r w:rsidRPr="00B2112E">
        <w:rPr>
          <w:color w:val="auto"/>
          <w:sz w:val="24"/>
          <w:szCs w:val="24"/>
          <w:vertAlign w:val="subscript"/>
        </w:rPr>
        <w:t>5</w:t>
      </w:r>
      <w:r w:rsidRPr="001004C6">
        <w:rPr>
          <w:color w:val="auto"/>
          <w:sz w:val="24"/>
          <w:szCs w:val="24"/>
        </w:rPr>
        <w:t>）的测定稀释与接种法</w:t>
      </w:r>
      <w:r w:rsidRPr="001004C6">
        <w:rPr>
          <w:rFonts w:hint="eastAsia"/>
          <w:color w:val="auto"/>
          <w:sz w:val="24"/>
          <w:szCs w:val="24"/>
        </w:rPr>
        <w:t>》</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505-2009</w:t>
      </w:r>
    </w:p>
    <w:p w14:paraId="605E7E27" w14:textId="00008158"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《水质高锰酸盐指数的测定》</w:t>
      </w:r>
      <w:r w:rsidRPr="001004C6">
        <w:rPr>
          <w:rFonts w:hint="eastAsia"/>
          <w:color w:val="auto"/>
          <w:sz w:val="24"/>
          <w:szCs w:val="24"/>
        </w:rPr>
        <w:t>GB</w:t>
      </w:r>
      <w:r w:rsidR="00B2112E">
        <w:rPr>
          <w:color w:val="auto"/>
          <w:sz w:val="24"/>
          <w:szCs w:val="24"/>
        </w:rPr>
        <w:t xml:space="preserve"> </w:t>
      </w:r>
      <w:r w:rsidRPr="001004C6">
        <w:rPr>
          <w:rFonts w:hint="eastAsia"/>
          <w:color w:val="auto"/>
          <w:sz w:val="24"/>
          <w:szCs w:val="24"/>
        </w:rPr>
        <w:t>11892-89</w:t>
      </w:r>
    </w:p>
    <w:p w14:paraId="241A88B8" w14:textId="2E6EC82A"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《地表水自动监测技术规范》</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915-2017</w:t>
      </w:r>
    </w:p>
    <w:p w14:paraId="28FBB98F" w14:textId="4D2E8F42"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水质</w:t>
      </w:r>
      <w:r w:rsidRPr="001004C6">
        <w:rPr>
          <w:color w:val="auto"/>
          <w:sz w:val="24"/>
          <w:szCs w:val="24"/>
        </w:rPr>
        <w:t xml:space="preserve"> </w:t>
      </w:r>
      <w:r w:rsidRPr="001004C6">
        <w:rPr>
          <w:color w:val="auto"/>
          <w:sz w:val="24"/>
          <w:szCs w:val="24"/>
        </w:rPr>
        <w:t>总有机碳的测定</w:t>
      </w:r>
      <w:r w:rsidRPr="001004C6">
        <w:rPr>
          <w:color w:val="auto"/>
          <w:sz w:val="24"/>
          <w:szCs w:val="24"/>
        </w:rPr>
        <w:t xml:space="preserve"> </w:t>
      </w:r>
      <w:r w:rsidRPr="001004C6">
        <w:rPr>
          <w:color w:val="auto"/>
          <w:sz w:val="24"/>
          <w:szCs w:val="24"/>
        </w:rPr>
        <w:t>燃烧氧化</w:t>
      </w:r>
      <w:r w:rsidRPr="001004C6">
        <w:rPr>
          <w:color w:val="auto"/>
          <w:sz w:val="24"/>
          <w:szCs w:val="24"/>
        </w:rPr>
        <w:t>-</w:t>
      </w:r>
      <w:r w:rsidRPr="001004C6">
        <w:rPr>
          <w:color w:val="auto"/>
          <w:sz w:val="24"/>
          <w:szCs w:val="24"/>
        </w:rPr>
        <w:t>非分散红外吸收法</w:t>
      </w:r>
      <w:r w:rsidRPr="001004C6">
        <w:rPr>
          <w:rFonts w:hint="eastAsia"/>
          <w:color w:val="auto"/>
          <w:sz w:val="24"/>
          <w:szCs w:val="24"/>
        </w:rPr>
        <w:t>》</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501</w:t>
      </w:r>
      <w:r w:rsidR="00B2112E">
        <w:rPr>
          <w:color w:val="auto"/>
          <w:sz w:val="24"/>
          <w:szCs w:val="24"/>
        </w:rPr>
        <w:t>-</w:t>
      </w:r>
      <w:r w:rsidRPr="001004C6">
        <w:rPr>
          <w:color w:val="auto"/>
          <w:sz w:val="24"/>
          <w:szCs w:val="24"/>
        </w:rPr>
        <w:t>20</w:t>
      </w:r>
      <w:r w:rsidRPr="001004C6">
        <w:rPr>
          <w:rFonts w:hint="eastAsia"/>
          <w:color w:val="auto"/>
          <w:sz w:val="24"/>
          <w:szCs w:val="24"/>
        </w:rPr>
        <w:t>0</w:t>
      </w:r>
      <w:r w:rsidRPr="001004C6">
        <w:rPr>
          <w:color w:val="auto"/>
          <w:sz w:val="24"/>
          <w:szCs w:val="24"/>
        </w:rPr>
        <w:t>9</w:t>
      </w:r>
      <w:r w:rsidR="00B2112E">
        <w:rPr>
          <w:rFonts w:hint="eastAsia"/>
          <w:color w:val="auto"/>
          <w:sz w:val="24"/>
          <w:szCs w:val="24"/>
        </w:rPr>
        <w:t xml:space="preserve"> </w:t>
      </w:r>
    </w:p>
    <w:p w14:paraId="5C0A7E10" w14:textId="54E6950F"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《地表水和污水监测技术规范》</w:t>
      </w:r>
      <w:r w:rsidRPr="001004C6">
        <w:rPr>
          <w:rFonts w:hint="eastAsia"/>
          <w:color w:val="auto"/>
          <w:sz w:val="24"/>
          <w:szCs w:val="24"/>
        </w:rPr>
        <w:t>HJ/T</w:t>
      </w:r>
      <w:r w:rsidR="00B2112E">
        <w:rPr>
          <w:color w:val="auto"/>
          <w:sz w:val="24"/>
          <w:szCs w:val="24"/>
        </w:rPr>
        <w:t xml:space="preserve"> </w:t>
      </w:r>
      <w:r w:rsidRPr="001004C6">
        <w:rPr>
          <w:rFonts w:hint="eastAsia"/>
          <w:color w:val="auto"/>
          <w:sz w:val="24"/>
          <w:szCs w:val="24"/>
        </w:rPr>
        <w:t>91-2002</w:t>
      </w:r>
      <w:r w:rsidR="00B2112E">
        <w:rPr>
          <w:rFonts w:hint="eastAsia"/>
          <w:color w:val="auto"/>
          <w:sz w:val="24"/>
          <w:szCs w:val="24"/>
        </w:rPr>
        <w:t xml:space="preserve"> </w:t>
      </w:r>
    </w:p>
    <w:p w14:paraId="199300DC" w14:textId="79C43273"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生物毒性水质自动在线监测仪技术要求</w:t>
      </w:r>
      <w:r w:rsidRPr="001004C6">
        <w:rPr>
          <w:color w:val="auto"/>
          <w:sz w:val="24"/>
          <w:szCs w:val="24"/>
        </w:rPr>
        <w:t xml:space="preserve"> </w:t>
      </w:r>
      <w:r w:rsidRPr="001004C6">
        <w:rPr>
          <w:color w:val="auto"/>
          <w:sz w:val="24"/>
          <w:szCs w:val="24"/>
        </w:rPr>
        <w:t>发光细菌法</w:t>
      </w:r>
      <w:r w:rsidRPr="001004C6">
        <w:rPr>
          <w:rFonts w:hint="eastAsia"/>
          <w:color w:val="auto"/>
          <w:sz w:val="24"/>
          <w:szCs w:val="24"/>
        </w:rPr>
        <w:t>》</w:t>
      </w:r>
      <w:r w:rsidRPr="001004C6">
        <w:rPr>
          <w:color w:val="auto"/>
          <w:sz w:val="24"/>
          <w:szCs w:val="24"/>
        </w:rPr>
        <w:t>DB44/T 1946</w:t>
      </w:r>
      <w:r w:rsidR="00B2112E">
        <w:rPr>
          <w:color w:val="auto"/>
          <w:sz w:val="24"/>
          <w:szCs w:val="24"/>
        </w:rPr>
        <w:t>-</w:t>
      </w:r>
      <w:r w:rsidRPr="001004C6">
        <w:rPr>
          <w:color w:val="auto"/>
          <w:sz w:val="24"/>
          <w:szCs w:val="24"/>
        </w:rPr>
        <w:t>2016</w:t>
      </w:r>
    </w:p>
    <w:p w14:paraId="3794B19E" w14:textId="48F5BA5A"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《水污染源在线监测系统安装技术规范》</w:t>
      </w:r>
      <w:r w:rsidRPr="001004C6">
        <w:rPr>
          <w:rFonts w:hint="eastAsia"/>
          <w:color w:val="auto"/>
          <w:sz w:val="24"/>
          <w:szCs w:val="24"/>
        </w:rPr>
        <w:t>HJ</w:t>
      </w:r>
      <w:r w:rsidR="00B2112E">
        <w:rPr>
          <w:color w:val="auto"/>
          <w:sz w:val="24"/>
          <w:szCs w:val="24"/>
        </w:rPr>
        <w:t xml:space="preserve"> </w:t>
      </w:r>
      <w:r w:rsidRPr="001004C6">
        <w:rPr>
          <w:rFonts w:hint="eastAsia"/>
          <w:color w:val="auto"/>
          <w:sz w:val="24"/>
          <w:szCs w:val="24"/>
        </w:rPr>
        <w:t>354-2007</w:t>
      </w:r>
    </w:p>
    <w:p w14:paraId="5E6ECEFE" w14:textId="04F5620B"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《土壤质量</w:t>
      </w:r>
      <w:r w:rsidRPr="001004C6">
        <w:rPr>
          <w:rFonts w:hint="eastAsia"/>
          <w:color w:val="auto"/>
          <w:sz w:val="24"/>
          <w:szCs w:val="24"/>
        </w:rPr>
        <w:t xml:space="preserve"> </w:t>
      </w:r>
      <w:r w:rsidRPr="001004C6">
        <w:rPr>
          <w:rFonts w:hint="eastAsia"/>
          <w:color w:val="auto"/>
          <w:sz w:val="24"/>
          <w:szCs w:val="24"/>
        </w:rPr>
        <w:t>词汇》</w:t>
      </w:r>
      <w:r w:rsidRPr="001004C6">
        <w:rPr>
          <w:rFonts w:hint="eastAsia"/>
          <w:color w:val="auto"/>
          <w:sz w:val="24"/>
          <w:szCs w:val="24"/>
        </w:rPr>
        <w:t>GB/T</w:t>
      </w:r>
      <w:r w:rsidR="00B2112E">
        <w:rPr>
          <w:color w:val="auto"/>
          <w:sz w:val="24"/>
          <w:szCs w:val="24"/>
        </w:rPr>
        <w:t xml:space="preserve"> </w:t>
      </w:r>
      <w:r w:rsidRPr="001004C6">
        <w:rPr>
          <w:rFonts w:hint="eastAsia"/>
          <w:color w:val="auto"/>
          <w:sz w:val="24"/>
          <w:szCs w:val="24"/>
        </w:rPr>
        <w:t>18834-2002</w:t>
      </w:r>
    </w:p>
    <w:p w14:paraId="5C07C2E2" w14:textId="2A5CDD16"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《土壤环境质量农用地土壤污染风险管控标准》</w:t>
      </w:r>
      <w:r w:rsidRPr="001004C6">
        <w:rPr>
          <w:rFonts w:hint="eastAsia"/>
          <w:color w:val="auto"/>
          <w:sz w:val="24"/>
          <w:szCs w:val="24"/>
        </w:rPr>
        <w:t>GB</w:t>
      </w:r>
      <w:r w:rsidR="005F6C47">
        <w:rPr>
          <w:color w:val="auto"/>
          <w:sz w:val="24"/>
          <w:szCs w:val="24"/>
        </w:rPr>
        <w:t xml:space="preserve"> </w:t>
      </w:r>
      <w:r w:rsidRPr="001004C6">
        <w:rPr>
          <w:rFonts w:hint="eastAsia"/>
          <w:color w:val="auto"/>
          <w:sz w:val="24"/>
          <w:szCs w:val="24"/>
        </w:rPr>
        <w:t>15618-2018</w:t>
      </w:r>
    </w:p>
    <w:p w14:paraId="30CC456C" w14:textId="479A5F65"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危险废物鉴别标准</w:t>
      </w:r>
      <w:r w:rsidRPr="001004C6">
        <w:rPr>
          <w:color w:val="auto"/>
          <w:sz w:val="24"/>
          <w:szCs w:val="24"/>
        </w:rPr>
        <w:t xml:space="preserve"> </w:t>
      </w:r>
      <w:r w:rsidRPr="001004C6">
        <w:rPr>
          <w:rFonts w:hint="eastAsia"/>
          <w:color w:val="auto"/>
          <w:sz w:val="24"/>
          <w:szCs w:val="24"/>
        </w:rPr>
        <w:t>毒性物质含量鉴别》</w:t>
      </w:r>
      <w:r w:rsidRPr="001004C6">
        <w:rPr>
          <w:rFonts w:hint="eastAsia"/>
          <w:color w:val="auto"/>
          <w:sz w:val="24"/>
          <w:szCs w:val="24"/>
        </w:rPr>
        <w:t>GB</w:t>
      </w:r>
      <w:r w:rsidR="005F6C47">
        <w:rPr>
          <w:color w:val="auto"/>
          <w:sz w:val="24"/>
          <w:szCs w:val="24"/>
        </w:rPr>
        <w:t xml:space="preserve"> </w:t>
      </w:r>
      <w:r w:rsidRPr="001004C6">
        <w:rPr>
          <w:rFonts w:hint="eastAsia"/>
          <w:color w:val="auto"/>
          <w:sz w:val="24"/>
          <w:szCs w:val="24"/>
        </w:rPr>
        <w:t>5085.6-2007</w:t>
      </w:r>
    </w:p>
    <w:p w14:paraId="27901A9A" w14:textId="1FB32F95"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bookmarkStart w:id="20" w:name="OLE_LINK4"/>
      <w:r w:rsidRPr="001004C6">
        <w:rPr>
          <w:rFonts w:hint="eastAsia"/>
          <w:color w:val="auto"/>
          <w:sz w:val="24"/>
          <w:szCs w:val="24"/>
        </w:rPr>
        <w:t>声环境质量标准</w:t>
      </w:r>
      <w:bookmarkEnd w:id="20"/>
      <w:r w:rsidRPr="001004C6">
        <w:rPr>
          <w:rFonts w:hint="eastAsia"/>
          <w:color w:val="auto"/>
          <w:sz w:val="24"/>
          <w:szCs w:val="24"/>
        </w:rPr>
        <w:t>》</w:t>
      </w:r>
      <w:r w:rsidRPr="001004C6">
        <w:rPr>
          <w:rFonts w:hint="eastAsia"/>
          <w:color w:val="auto"/>
          <w:sz w:val="24"/>
          <w:szCs w:val="24"/>
        </w:rPr>
        <w:t>GB</w:t>
      </w:r>
      <w:r w:rsidR="005F6C47">
        <w:rPr>
          <w:color w:val="auto"/>
          <w:sz w:val="24"/>
          <w:szCs w:val="24"/>
        </w:rPr>
        <w:t xml:space="preserve"> </w:t>
      </w:r>
      <w:r w:rsidRPr="001004C6">
        <w:rPr>
          <w:rFonts w:hint="eastAsia"/>
          <w:color w:val="auto"/>
          <w:sz w:val="24"/>
          <w:szCs w:val="24"/>
        </w:rPr>
        <w:t>3096-2008</w:t>
      </w:r>
    </w:p>
    <w:p w14:paraId="5E593BAB" w14:textId="7BFA4606"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《工业企业厂界环境噪声排放标准》</w:t>
      </w:r>
      <w:r w:rsidRPr="001004C6">
        <w:rPr>
          <w:rFonts w:hint="eastAsia"/>
          <w:color w:val="auto"/>
          <w:sz w:val="24"/>
          <w:szCs w:val="24"/>
        </w:rPr>
        <w:t>GB</w:t>
      </w:r>
      <w:r w:rsidR="005F6C47">
        <w:rPr>
          <w:color w:val="auto"/>
          <w:sz w:val="24"/>
          <w:szCs w:val="24"/>
        </w:rPr>
        <w:t xml:space="preserve"> </w:t>
      </w:r>
      <w:r w:rsidRPr="001004C6">
        <w:rPr>
          <w:rFonts w:hint="eastAsia"/>
          <w:color w:val="auto"/>
          <w:sz w:val="24"/>
          <w:szCs w:val="24"/>
        </w:rPr>
        <w:t>12348-2008</w:t>
      </w:r>
    </w:p>
    <w:p w14:paraId="2052F207" w14:textId="0F1FE3FA"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《社会生活环境噪声排放标准》</w:t>
      </w:r>
      <w:r w:rsidRPr="001004C6">
        <w:rPr>
          <w:rFonts w:hint="eastAsia"/>
          <w:color w:val="auto"/>
          <w:sz w:val="24"/>
          <w:szCs w:val="24"/>
        </w:rPr>
        <w:t>GB</w:t>
      </w:r>
      <w:r w:rsidR="003F1D44">
        <w:rPr>
          <w:color w:val="auto"/>
          <w:sz w:val="24"/>
          <w:szCs w:val="24"/>
        </w:rPr>
        <w:t xml:space="preserve"> </w:t>
      </w:r>
      <w:r w:rsidRPr="001004C6">
        <w:rPr>
          <w:rFonts w:hint="eastAsia"/>
          <w:color w:val="auto"/>
          <w:sz w:val="24"/>
          <w:szCs w:val="24"/>
        </w:rPr>
        <w:t>22337-2008</w:t>
      </w:r>
    </w:p>
    <w:p w14:paraId="291BC764" w14:textId="26D4EF3A"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《社会生活建筑施工场界环境噪声排放标准》</w:t>
      </w:r>
      <w:r w:rsidRPr="001004C6">
        <w:rPr>
          <w:rFonts w:hint="eastAsia"/>
          <w:color w:val="auto"/>
          <w:sz w:val="24"/>
          <w:szCs w:val="24"/>
        </w:rPr>
        <w:t>GB</w:t>
      </w:r>
      <w:r w:rsidR="003F1D44">
        <w:rPr>
          <w:color w:val="auto"/>
          <w:sz w:val="24"/>
          <w:szCs w:val="24"/>
        </w:rPr>
        <w:t xml:space="preserve"> </w:t>
      </w:r>
      <w:r w:rsidRPr="001004C6">
        <w:rPr>
          <w:rFonts w:hint="eastAsia"/>
          <w:color w:val="auto"/>
          <w:sz w:val="24"/>
          <w:szCs w:val="24"/>
        </w:rPr>
        <w:t>12523-2011</w:t>
      </w:r>
    </w:p>
    <w:p w14:paraId="7EED380E" w14:textId="456A590F"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环境噪声自动监测系统技术要求</w:t>
      </w:r>
      <w:r w:rsidRPr="001004C6">
        <w:rPr>
          <w:rFonts w:hint="eastAsia"/>
          <w:color w:val="auto"/>
          <w:sz w:val="24"/>
          <w:szCs w:val="24"/>
        </w:rPr>
        <w:t>》</w:t>
      </w:r>
      <w:r w:rsidRPr="001004C6">
        <w:rPr>
          <w:rFonts w:hint="eastAsia"/>
          <w:color w:val="auto"/>
          <w:sz w:val="24"/>
          <w:szCs w:val="24"/>
        </w:rPr>
        <w:t>GB</w:t>
      </w:r>
      <w:r w:rsidR="003F1D44">
        <w:rPr>
          <w:color w:val="auto"/>
          <w:sz w:val="24"/>
          <w:szCs w:val="24"/>
        </w:rPr>
        <w:t xml:space="preserve"> </w:t>
      </w:r>
      <w:r w:rsidRPr="001004C6">
        <w:rPr>
          <w:rFonts w:hint="eastAsia"/>
          <w:color w:val="auto"/>
          <w:sz w:val="24"/>
          <w:szCs w:val="24"/>
        </w:rPr>
        <w:t>907-2017</w:t>
      </w:r>
    </w:p>
    <w:p w14:paraId="579FE0F0" w14:textId="250C06FE"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lastRenderedPageBreak/>
        <w:t>《</w:t>
      </w:r>
      <w:r w:rsidRPr="001004C6">
        <w:rPr>
          <w:noProof/>
          <w:color w:val="auto"/>
        </w:rPr>
        <w:drawing>
          <wp:anchor distT="0" distB="0" distL="114300" distR="114300" simplePos="0" relativeHeight="251659264" behindDoc="1" locked="0" layoutInCell="1" allowOverlap="1" wp14:anchorId="7989E163" wp14:editId="39989976">
            <wp:simplePos x="0" y="0"/>
            <wp:positionH relativeFrom="page">
              <wp:posOffset>3733165</wp:posOffset>
            </wp:positionH>
            <wp:positionV relativeFrom="page">
              <wp:posOffset>7610475</wp:posOffset>
            </wp:positionV>
            <wp:extent cx="81915" cy="38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4C6">
        <w:rPr>
          <w:color w:val="auto"/>
          <w:sz w:val="24"/>
          <w:szCs w:val="24"/>
        </w:rPr>
        <w:t>环境振动监测技术规范</w:t>
      </w:r>
      <w:r w:rsidRPr="001004C6">
        <w:rPr>
          <w:rFonts w:hint="eastAsia"/>
          <w:color w:val="auto"/>
          <w:sz w:val="24"/>
          <w:szCs w:val="24"/>
        </w:rPr>
        <w:t>》</w:t>
      </w:r>
      <w:r w:rsidRPr="001004C6">
        <w:rPr>
          <w:rFonts w:hint="eastAsia"/>
          <w:color w:val="auto"/>
          <w:sz w:val="24"/>
          <w:szCs w:val="24"/>
        </w:rPr>
        <w:t>HJ</w:t>
      </w:r>
      <w:r w:rsidR="003F1D44">
        <w:rPr>
          <w:color w:val="auto"/>
          <w:sz w:val="24"/>
          <w:szCs w:val="24"/>
        </w:rPr>
        <w:t xml:space="preserve"> </w:t>
      </w:r>
      <w:r w:rsidRPr="001004C6">
        <w:rPr>
          <w:rFonts w:hint="eastAsia"/>
          <w:color w:val="auto"/>
          <w:sz w:val="24"/>
          <w:szCs w:val="24"/>
        </w:rPr>
        <w:t>918-2017</w:t>
      </w:r>
    </w:p>
    <w:p w14:paraId="32BBE86D" w14:textId="59EF07A8"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noProof/>
          <w:color w:val="auto"/>
        </w:rPr>
        <w:drawing>
          <wp:anchor distT="0" distB="0" distL="114300" distR="114300" simplePos="0" relativeHeight="251660288" behindDoc="1" locked="0" layoutInCell="1" allowOverlap="1" wp14:anchorId="2E441F82" wp14:editId="06797753">
            <wp:simplePos x="0" y="0"/>
            <wp:positionH relativeFrom="page">
              <wp:posOffset>3733165</wp:posOffset>
            </wp:positionH>
            <wp:positionV relativeFrom="page">
              <wp:posOffset>7610475</wp:posOffset>
            </wp:positionV>
            <wp:extent cx="81915" cy="38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 cy="3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4C6">
        <w:rPr>
          <w:rFonts w:hint="eastAsia"/>
          <w:color w:val="auto"/>
          <w:sz w:val="24"/>
          <w:szCs w:val="24"/>
        </w:rPr>
        <w:t>城市区域环境振动测量方法》</w:t>
      </w:r>
      <w:r w:rsidRPr="001004C6">
        <w:rPr>
          <w:rFonts w:hint="eastAsia"/>
          <w:color w:val="auto"/>
          <w:sz w:val="24"/>
          <w:szCs w:val="24"/>
        </w:rPr>
        <w:t>GB</w:t>
      </w:r>
      <w:r w:rsidR="003F1D44">
        <w:rPr>
          <w:color w:val="auto"/>
          <w:sz w:val="24"/>
          <w:szCs w:val="24"/>
        </w:rPr>
        <w:t xml:space="preserve"> </w:t>
      </w:r>
      <w:r w:rsidRPr="001004C6">
        <w:rPr>
          <w:rFonts w:hint="eastAsia"/>
          <w:color w:val="auto"/>
          <w:sz w:val="24"/>
          <w:szCs w:val="24"/>
        </w:rPr>
        <w:t>10071-88</w:t>
      </w:r>
    </w:p>
    <w:p w14:paraId="6DD07AF5" w14:textId="39399941"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w:t>
      </w:r>
      <w:r w:rsidRPr="001004C6">
        <w:rPr>
          <w:color w:val="auto"/>
          <w:sz w:val="24"/>
          <w:szCs w:val="24"/>
        </w:rPr>
        <w:t>电磁环境控制限值</w:t>
      </w:r>
      <w:r w:rsidRPr="001004C6">
        <w:rPr>
          <w:rFonts w:hint="eastAsia"/>
          <w:color w:val="auto"/>
          <w:sz w:val="24"/>
          <w:szCs w:val="24"/>
        </w:rPr>
        <w:t>》</w:t>
      </w:r>
      <w:r w:rsidRPr="001004C6">
        <w:rPr>
          <w:rFonts w:hint="eastAsia"/>
          <w:color w:val="auto"/>
          <w:sz w:val="24"/>
          <w:szCs w:val="24"/>
        </w:rPr>
        <w:t>GB</w:t>
      </w:r>
      <w:r w:rsidR="003F1D44">
        <w:rPr>
          <w:color w:val="auto"/>
          <w:sz w:val="24"/>
          <w:szCs w:val="24"/>
        </w:rPr>
        <w:t xml:space="preserve"> </w:t>
      </w:r>
      <w:r w:rsidRPr="001004C6">
        <w:rPr>
          <w:rFonts w:hint="eastAsia"/>
          <w:color w:val="auto"/>
          <w:sz w:val="24"/>
          <w:szCs w:val="24"/>
        </w:rPr>
        <w:t>8702-2014</w:t>
      </w:r>
    </w:p>
    <w:p w14:paraId="7209EF47" w14:textId="39CAEED8" w:rsidR="001004C6" w:rsidRPr="001004C6" w:rsidRDefault="001004C6" w:rsidP="00AA0B11">
      <w:pPr>
        <w:pStyle w:val="ae"/>
        <w:numPr>
          <w:ilvl w:val="0"/>
          <w:numId w:val="47"/>
        </w:numPr>
        <w:spacing w:line="360" w:lineRule="auto"/>
        <w:ind w:firstLineChars="0"/>
        <w:rPr>
          <w:color w:val="auto"/>
          <w:sz w:val="24"/>
          <w:szCs w:val="24"/>
        </w:rPr>
      </w:pPr>
      <w:r w:rsidRPr="001004C6">
        <w:rPr>
          <w:rFonts w:hint="eastAsia"/>
          <w:color w:val="auto"/>
          <w:sz w:val="24"/>
          <w:szCs w:val="24"/>
        </w:rPr>
        <w:t>《生态环境状况评价技术规范》</w:t>
      </w:r>
      <w:r w:rsidRPr="001004C6">
        <w:rPr>
          <w:rFonts w:hint="eastAsia"/>
          <w:color w:val="auto"/>
          <w:sz w:val="24"/>
          <w:szCs w:val="24"/>
        </w:rPr>
        <w:t>HJ/T</w:t>
      </w:r>
      <w:r w:rsidR="003F1D44">
        <w:rPr>
          <w:color w:val="auto"/>
          <w:sz w:val="24"/>
          <w:szCs w:val="24"/>
        </w:rPr>
        <w:t xml:space="preserve"> </w:t>
      </w:r>
      <w:r w:rsidRPr="001004C6">
        <w:rPr>
          <w:rFonts w:hint="eastAsia"/>
          <w:color w:val="auto"/>
          <w:sz w:val="24"/>
          <w:szCs w:val="24"/>
        </w:rPr>
        <w:t>192-2006</w:t>
      </w:r>
    </w:p>
    <w:p w14:paraId="022D74C0" w14:textId="6675809F" w:rsidR="001004C6" w:rsidRPr="001004C6" w:rsidRDefault="001004C6" w:rsidP="00AA0B11">
      <w:pPr>
        <w:pStyle w:val="ae"/>
        <w:numPr>
          <w:ilvl w:val="0"/>
          <w:numId w:val="47"/>
        </w:numPr>
        <w:spacing w:line="360" w:lineRule="auto"/>
        <w:ind w:firstLineChars="0"/>
        <w:jc w:val="left"/>
        <w:rPr>
          <w:color w:val="auto"/>
          <w:sz w:val="24"/>
          <w:szCs w:val="24"/>
        </w:rPr>
      </w:pPr>
      <w:r w:rsidRPr="001004C6">
        <w:rPr>
          <w:rFonts w:hint="eastAsia"/>
          <w:color w:val="auto"/>
          <w:sz w:val="24"/>
          <w:szCs w:val="24"/>
        </w:rPr>
        <w:t>《自然保护区人类活动遥感监测技术指南（试行）》环办（</w:t>
      </w:r>
      <w:r w:rsidRPr="001004C6">
        <w:rPr>
          <w:rFonts w:hint="eastAsia"/>
          <w:color w:val="auto"/>
          <w:sz w:val="24"/>
          <w:szCs w:val="24"/>
        </w:rPr>
        <w:t>2014</w:t>
      </w:r>
      <w:r w:rsidRPr="001004C6">
        <w:rPr>
          <w:rFonts w:hint="eastAsia"/>
          <w:color w:val="auto"/>
          <w:sz w:val="24"/>
          <w:szCs w:val="24"/>
        </w:rPr>
        <w:t>）</w:t>
      </w:r>
      <w:r w:rsidRPr="001004C6">
        <w:rPr>
          <w:rFonts w:hint="eastAsia"/>
          <w:color w:val="auto"/>
          <w:sz w:val="24"/>
          <w:szCs w:val="24"/>
        </w:rPr>
        <w:t>12</w:t>
      </w:r>
      <w:r w:rsidRPr="001004C6">
        <w:rPr>
          <w:rFonts w:hint="eastAsia"/>
          <w:color w:val="auto"/>
          <w:sz w:val="24"/>
          <w:szCs w:val="24"/>
        </w:rPr>
        <w:t>号</w:t>
      </w:r>
    </w:p>
    <w:p w14:paraId="6A499D2B" w14:textId="2060FF82" w:rsidR="0047571C" w:rsidRPr="001004C6" w:rsidRDefault="001004C6" w:rsidP="00AA0B11">
      <w:pPr>
        <w:pStyle w:val="ae"/>
        <w:numPr>
          <w:ilvl w:val="0"/>
          <w:numId w:val="47"/>
        </w:numPr>
        <w:spacing w:line="360" w:lineRule="auto"/>
        <w:ind w:firstLineChars="0"/>
        <w:jc w:val="left"/>
        <w:rPr>
          <w:color w:val="auto"/>
          <w:sz w:val="24"/>
          <w:szCs w:val="24"/>
        </w:rPr>
      </w:pPr>
      <w:r w:rsidRPr="001004C6">
        <w:rPr>
          <w:rFonts w:hint="eastAsia"/>
          <w:color w:val="auto"/>
          <w:sz w:val="24"/>
          <w:szCs w:val="24"/>
        </w:rPr>
        <w:t>《无人机环境遥感监测基本作业规范（试行）》环办（</w:t>
      </w:r>
      <w:r w:rsidRPr="001004C6">
        <w:rPr>
          <w:rFonts w:hint="eastAsia"/>
          <w:color w:val="auto"/>
          <w:sz w:val="24"/>
          <w:szCs w:val="24"/>
        </w:rPr>
        <w:t>2014</w:t>
      </w:r>
      <w:r w:rsidRPr="001004C6">
        <w:rPr>
          <w:rFonts w:hint="eastAsia"/>
          <w:color w:val="auto"/>
          <w:sz w:val="24"/>
          <w:szCs w:val="24"/>
        </w:rPr>
        <w:t>）</w:t>
      </w:r>
      <w:r w:rsidRPr="001004C6">
        <w:rPr>
          <w:rFonts w:hint="eastAsia"/>
          <w:color w:val="auto"/>
          <w:sz w:val="24"/>
          <w:szCs w:val="24"/>
        </w:rPr>
        <w:t>84</w:t>
      </w:r>
      <w:r w:rsidRPr="001004C6">
        <w:rPr>
          <w:rFonts w:hint="eastAsia"/>
          <w:color w:val="auto"/>
          <w:sz w:val="24"/>
          <w:szCs w:val="24"/>
        </w:rPr>
        <w:t>号</w:t>
      </w:r>
    </w:p>
    <w:sectPr w:rsidR="0047571C" w:rsidRPr="001004C6" w:rsidSect="00A03056">
      <w:pgSz w:w="11906" w:h="16838"/>
      <w:pgMar w:top="1361" w:right="1588" w:bottom="1191"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0BE2D" w14:textId="77777777" w:rsidR="008030C6" w:rsidRDefault="008030C6" w:rsidP="0047571C">
      <w:r>
        <w:separator/>
      </w:r>
    </w:p>
  </w:endnote>
  <w:endnote w:type="continuationSeparator" w:id="0">
    <w:p w14:paraId="64F13315" w14:textId="77777777" w:rsidR="008030C6" w:rsidRDefault="008030C6" w:rsidP="0047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02B5" w14:textId="77777777" w:rsidR="00A03056" w:rsidRDefault="00A03056" w:rsidP="00A03056">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346C43B" w14:textId="77777777" w:rsidR="00A03056" w:rsidRDefault="00A0305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97AD1" w14:textId="77777777" w:rsidR="00A03056" w:rsidRDefault="00A03056" w:rsidP="00A03056">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3997479" w14:textId="77777777" w:rsidR="00A03056" w:rsidRDefault="00A0305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B553" w14:textId="77777777" w:rsidR="00A03056" w:rsidRPr="00BF7B75" w:rsidRDefault="00A03056" w:rsidP="00A03056">
    <w:pPr>
      <w:pStyle w:val="a5"/>
      <w:framePr w:wrap="around" w:vAnchor="text" w:hAnchor="margin" w:xAlign="center" w:y="1"/>
      <w:rPr>
        <w:rStyle w:val="a8"/>
        <w:sz w:val="24"/>
        <w:szCs w:val="24"/>
      </w:rPr>
    </w:pPr>
    <w:r w:rsidRPr="00BF7B75">
      <w:rPr>
        <w:rStyle w:val="a8"/>
        <w:sz w:val="24"/>
        <w:szCs w:val="24"/>
      </w:rPr>
      <w:fldChar w:fldCharType="begin"/>
    </w:r>
    <w:r w:rsidRPr="00BF7B75">
      <w:rPr>
        <w:rStyle w:val="a8"/>
        <w:sz w:val="24"/>
        <w:szCs w:val="24"/>
      </w:rPr>
      <w:instrText xml:space="preserve">PAGE  </w:instrText>
    </w:r>
    <w:r w:rsidRPr="00BF7B75">
      <w:rPr>
        <w:rStyle w:val="a8"/>
        <w:sz w:val="24"/>
        <w:szCs w:val="24"/>
      </w:rPr>
      <w:fldChar w:fldCharType="separate"/>
    </w:r>
    <w:r>
      <w:rPr>
        <w:rStyle w:val="a8"/>
        <w:noProof/>
        <w:sz w:val="24"/>
        <w:szCs w:val="24"/>
      </w:rPr>
      <w:t>16</w:t>
    </w:r>
    <w:r w:rsidRPr="00BF7B75">
      <w:rPr>
        <w:rStyle w:val="a8"/>
        <w:sz w:val="24"/>
        <w:szCs w:val="24"/>
      </w:rPr>
      <w:fldChar w:fldCharType="end"/>
    </w:r>
  </w:p>
  <w:p w14:paraId="7202F748" w14:textId="77777777" w:rsidR="00A03056" w:rsidRDefault="00A030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06CD2" w14:textId="77777777" w:rsidR="008030C6" w:rsidRDefault="008030C6" w:rsidP="0047571C">
      <w:r>
        <w:separator/>
      </w:r>
    </w:p>
  </w:footnote>
  <w:footnote w:type="continuationSeparator" w:id="0">
    <w:p w14:paraId="3D5B4E56" w14:textId="77777777" w:rsidR="008030C6" w:rsidRDefault="008030C6" w:rsidP="00475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656"/>
    <w:multiLevelType w:val="hybridMultilevel"/>
    <w:tmpl w:val="3F46B840"/>
    <w:lvl w:ilvl="0" w:tplc="95FEE002">
      <w:start w:val="1"/>
      <w:numFmt w:val="decimal"/>
      <w:lvlText w:val="（%1）"/>
      <w:lvlJc w:val="left"/>
      <w:pPr>
        <w:tabs>
          <w:tab w:val="num" w:pos="1640"/>
        </w:tabs>
        <w:ind w:left="1640" w:hanging="108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15:restartNumberingAfterBreak="0">
    <w:nsid w:val="018170C3"/>
    <w:multiLevelType w:val="multilevel"/>
    <w:tmpl w:val="1C346AD8"/>
    <w:lvl w:ilvl="0">
      <w:start w:val="1"/>
      <w:numFmt w:val="decimal"/>
      <w:lvlText w:val="（%1）"/>
      <w:lvlJc w:val="left"/>
      <w:pPr>
        <w:tabs>
          <w:tab w:val="num" w:pos="3026"/>
        </w:tabs>
        <w:ind w:left="960" w:firstLine="371"/>
      </w:pPr>
      <w:rPr>
        <w:rFonts w:hint="default"/>
      </w:rPr>
    </w:lvl>
    <w:lvl w:ilvl="1">
      <w:start w:val="1"/>
      <w:numFmt w:val="decimal"/>
      <w:lvlText w:val="（%2)"/>
      <w:lvlJc w:val="left"/>
      <w:pPr>
        <w:tabs>
          <w:tab w:val="num" w:pos="1320"/>
        </w:tabs>
        <w:ind w:left="1320" w:hanging="4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15:restartNumberingAfterBreak="0">
    <w:nsid w:val="05FB0BB4"/>
    <w:multiLevelType w:val="hybridMultilevel"/>
    <w:tmpl w:val="3F286368"/>
    <w:lvl w:ilvl="0" w:tplc="1EDA0B4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6D3C9A"/>
    <w:multiLevelType w:val="hybridMultilevel"/>
    <w:tmpl w:val="581A650A"/>
    <w:lvl w:ilvl="0" w:tplc="8CD2EDA0">
      <w:start w:val="1"/>
      <w:numFmt w:val="decimal"/>
      <w:lvlText w:val="（%1）"/>
      <w:lvlJc w:val="left"/>
      <w:pPr>
        <w:tabs>
          <w:tab w:val="num" w:pos="900"/>
        </w:tabs>
        <w:ind w:left="900" w:firstLine="0"/>
      </w:pPr>
      <w:rPr>
        <w:rFonts w:hint="default"/>
      </w:rPr>
    </w:lvl>
    <w:lvl w:ilvl="1" w:tplc="855EEF10">
      <w:start w:val="1"/>
      <w:numFmt w:val="decimal"/>
      <w:lvlText w:val="（%2）"/>
      <w:lvlJc w:val="left"/>
      <w:pPr>
        <w:tabs>
          <w:tab w:val="num" w:pos="1350"/>
        </w:tabs>
        <w:ind w:left="1350" w:hanging="93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87228EE"/>
    <w:multiLevelType w:val="multilevel"/>
    <w:tmpl w:val="06BEE988"/>
    <w:lvl w:ilvl="0">
      <w:start w:val="1"/>
      <w:numFmt w:val="decimal"/>
      <w:lvlText w:val="%1"/>
      <w:lvlJc w:val="left"/>
      <w:pPr>
        <w:tabs>
          <w:tab w:val="num" w:pos="-131"/>
        </w:tabs>
        <w:ind w:left="-131" w:hanging="720"/>
      </w:pPr>
      <w:rPr>
        <w:rFonts w:hint="default"/>
      </w:rPr>
    </w:lvl>
    <w:lvl w:ilvl="1">
      <w:start w:val="1"/>
      <w:numFmt w:val="decimal"/>
      <w:isLgl/>
      <w:lvlText w:val="%1.%2"/>
      <w:lvlJc w:val="left"/>
      <w:pPr>
        <w:tabs>
          <w:tab w:val="num" w:pos="-131"/>
        </w:tabs>
        <w:ind w:left="-131" w:hanging="72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229"/>
        </w:tabs>
        <w:ind w:left="229" w:hanging="1080"/>
      </w:pPr>
      <w:rPr>
        <w:rFonts w:hint="default"/>
      </w:rPr>
    </w:lvl>
    <w:lvl w:ilvl="4">
      <w:start w:val="1"/>
      <w:numFmt w:val="decimal"/>
      <w:lvlText w:val="%1．%2.%3.%4.%5"/>
      <w:lvlJc w:val="left"/>
      <w:pPr>
        <w:tabs>
          <w:tab w:val="num" w:pos="229"/>
        </w:tabs>
        <w:ind w:left="229" w:hanging="1080"/>
      </w:pPr>
      <w:rPr>
        <w:rFonts w:hint="default"/>
      </w:rPr>
    </w:lvl>
    <w:lvl w:ilvl="5">
      <w:start w:val="1"/>
      <w:numFmt w:val="decimal"/>
      <w:lvlText w:val="%1．%2.%3.%4.%5.%6"/>
      <w:lvlJc w:val="left"/>
      <w:pPr>
        <w:tabs>
          <w:tab w:val="num" w:pos="589"/>
        </w:tabs>
        <w:ind w:left="589" w:hanging="1440"/>
      </w:pPr>
      <w:rPr>
        <w:rFonts w:hint="default"/>
      </w:rPr>
    </w:lvl>
    <w:lvl w:ilvl="6">
      <w:start w:val="1"/>
      <w:numFmt w:val="decimal"/>
      <w:lvlText w:val="%1．%2.%3.%4.%5.%6.%7"/>
      <w:lvlJc w:val="left"/>
      <w:pPr>
        <w:tabs>
          <w:tab w:val="num" w:pos="589"/>
        </w:tabs>
        <w:ind w:left="589" w:hanging="1440"/>
      </w:pPr>
      <w:rPr>
        <w:rFonts w:hint="default"/>
      </w:rPr>
    </w:lvl>
    <w:lvl w:ilvl="7">
      <w:start w:val="1"/>
      <w:numFmt w:val="decimal"/>
      <w:lvlText w:val="%1．%2.%3.%4.%5.%6.%7.%8"/>
      <w:lvlJc w:val="left"/>
      <w:pPr>
        <w:tabs>
          <w:tab w:val="num" w:pos="949"/>
        </w:tabs>
        <w:ind w:left="949" w:hanging="1800"/>
      </w:pPr>
      <w:rPr>
        <w:rFonts w:hint="default"/>
      </w:rPr>
    </w:lvl>
    <w:lvl w:ilvl="8">
      <w:start w:val="1"/>
      <w:numFmt w:val="decimal"/>
      <w:lvlText w:val="%1．%2.%3.%4.%5.%6.%7.%8.%9"/>
      <w:lvlJc w:val="left"/>
      <w:pPr>
        <w:tabs>
          <w:tab w:val="num" w:pos="949"/>
        </w:tabs>
        <w:ind w:left="949" w:hanging="1800"/>
      </w:pPr>
      <w:rPr>
        <w:rFonts w:hint="default"/>
      </w:rPr>
    </w:lvl>
  </w:abstractNum>
  <w:abstractNum w:abstractNumId="5" w15:restartNumberingAfterBreak="0">
    <w:nsid w:val="0D232C1C"/>
    <w:multiLevelType w:val="hybridMultilevel"/>
    <w:tmpl w:val="06A2DA18"/>
    <w:lvl w:ilvl="0" w:tplc="D4C661DC">
      <w:start w:val="1"/>
      <w:numFmt w:val="decimal"/>
      <w:lvlText w:val="（%1）"/>
      <w:lvlJc w:val="left"/>
      <w:pPr>
        <w:tabs>
          <w:tab w:val="num" w:pos="2060"/>
        </w:tabs>
        <w:ind w:left="2060" w:hanging="1095"/>
      </w:pPr>
      <w:rPr>
        <w:rFonts w:hint="default"/>
      </w:rPr>
    </w:lvl>
    <w:lvl w:ilvl="1" w:tplc="B71411E4">
      <w:start w:val="1"/>
      <w:numFmt w:val="decimal"/>
      <w:lvlText w:val="（%2）"/>
      <w:lvlJc w:val="left"/>
      <w:pPr>
        <w:tabs>
          <w:tab w:val="num" w:pos="1685"/>
        </w:tabs>
        <w:ind w:left="1685" w:hanging="720"/>
      </w:pPr>
      <w:rPr>
        <w:rFonts w:hint="default"/>
      </w:r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6" w15:restartNumberingAfterBreak="0">
    <w:nsid w:val="0F3F0F8A"/>
    <w:multiLevelType w:val="hybridMultilevel"/>
    <w:tmpl w:val="8BA23B30"/>
    <w:lvl w:ilvl="0" w:tplc="1EDA0B42">
      <w:start w:val="1"/>
      <w:numFmt w:val="lowerLetter"/>
      <w:lvlText w:val="%1."/>
      <w:lvlJc w:val="left"/>
      <w:pPr>
        <w:ind w:left="77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9A1F0C"/>
    <w:multiLevelType w:val="multilevel"/>
    <w:tmpl w:val="EABE3EBC"/>
    <w:lvl w:ilvl="0">
      <w:start w:val="1"/>
      <w:numFmt w:val="decimal"/>
      <w:lvlText w:val="（%1）"/>
      <w:lvlJc w:val="left"/>
      <w:pPr>
        <w:tabs>
          <w:tab w:val="num" w:pos="2546"/>
        </w:tabs>
        <w:ind w:left="480" w:firstLine="371"/>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E501928"/>
    <w:multiLevelType w:val="hybridMultilevel"/>
    <w:tmpl w:val="6F5C8376"/>
    <w:lvl w:ilvl="0" w:tplc="4FAE3494">
      <w:start w:val="1"/>
      <w:numFmt w:val="bullet"/>
      <w:lvlText w:val=""/>
      <w:lvlJc w:val="left"/>
      <w:pPr>
        <w:tabs>
          <w:tab w:val="num" w:pos="1322"/>
        </w:tabs>
        <w:ind w:left="1322" w:hanging="422"/>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1F872A68"/>
    <w:multiLevelType w:val="multilevel"/>
    <w:tmpl w:val="207A5D14"/>
    <w:lvl w:ilvl="0">
      <w:start w:val="1"/>
      <w:numFmt w:val="decimal"/>
      <w:lvlText w:val="（%1）"/>
      <w:lvlJc w:val="left"/>
      <w:pPr>
        <w:tabs>
          <w:tab w:val="num" w:pos="1380"/>
        </w:tabs>
        <w:ind w:left="1380" w:firstLine="0"/>
      </w:pPr>
      <w:rPr>
        <w:rFonts w:hint="default"/>
      </w:rPr>
    </w:lvl>
    <w:lvl w:ilvl="1">
      <w:start w:val="1"/>
      <w:numFmt w:val="decimal"/>
      <w:lvlText w:val="（%2）"/>
      <w:lvlJc w:val="left"/>
      <w:pPr>
        <w:tabs>
          <w:tab w:val="num" w:pos="900"/>
        </w:tabs>
        <w:ind w:left="900" w:firstLine="0"/>
      </w:pPr>
      <w:rPr>
        <w:rFonts w:hint="default"/>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0" w15:restartNumberingAfterBreak="0">
    <w:nsid w:val="20076D7F"/>
    <w:multiLevelType w:val="hybridMultilevel"/>
    <w:tmpl w:val="BAE095A4"/>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20A16DA4"/>
    <w:multiLevelType w:val="hybridMultilevel"/>
    <w:tmpl w:val="F2845CB4"/>
    <w:lvl w:ilvl="0" w:tplc="A6020E72">
      <w:start w:val="1"/>
      <w:numFmt w:val="decimal"/>
      <w:lvlText w:val="%1、"/>
      <w:lvlJc w:val="left"/>
      <w:pPr>
        <w:tabs>
          <w:tab w:val="num" w:pos="1110"/>
        </w:tabs>
        <w:ind w:left="1025" w:firstLine="113"/>
      </w:pPr>
      <w:rPr>
        <w:rFonts w:hint="eastAsia"/>
      </w:rPr>
    </w:lvl>
    <w:lvl w:ilvl="1" w:tplc="A6020E72">
      <w:start w:val="1"/>
      <w:numFmt w:val="decimal"/>
      <w:lvlText w:val="%2、"/>
      <w:lvlJc w:val="left"/>
      <w:pPr>
        <w:tabs>
          <w:tab w:val="num" w:pos="937"/>
        </w:tabs>
        <w:ind w:left="852" w:firstLine="113"/>
      </w:pPr>
      <w:rPr>
        <w:rFonts w:hint="eastAsia"/>
      </w:r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12" w15:restartNumberingAfterBreak="0">
    <w:nsid w:val="22FA7DEC"/>
    <w:multiLevelType w:val="multilevel"/>
    <w:tmpl w:val="95A8B97C"/>
    <w:lvl w:ilvl="0">
      <w:start w:val="1"/>
      <w:numFmt w:val="decimal"/>
      <w:lvlText w:val="%1"/>
      <w:lvlJc w:val="center"/>
      <w:pPr>
        <w:tabs>
          <w:tab w:val="num" w:pos="837"/>
        </w:tabs>
        <w:ind w:left="837" w:firstLine="288"/>
      </w:pPr>
      <w:rPr>
        <w:rFonts w:hint="eastAsia"/>
      </w:rPr>
    </w:lvl>
    <w:lvl w:ilvl="1">
      <w:start w:val="1"/>
      <w:numFmt w:val="lowerLetter"/>
      <w:lvlText w:val="%2)"/>
      <w:lvlJc w:val="left"/>
      <w:pPr>
        <w:tabs>
          <w:tab w:val="num" w:pos="1197"/>
        </w:tabs>
        <w:ind w:left="1197" w:hanging="420"/>
      </w:pPr>
    </w:lvl>
    <w:lvl w:ilvl="2">
      <w:start w:val="1"/>
      <w:numFmt w:val="lowerRoman"/>
      <w:lvlText w:val="%3."/>
      <w:lvlJc w:val="right"/>
      <w:pPr>
        <w:tabs>
          <w:tab w:val="num" w:pos="1617"/>
        </w:tabs>
        <w:ind w:left="1617" w:hanging="420"/>
      </w:pPr>
    </w:lvl>
    <w:lvl w:ilvl="3">
      <w:start w:val="1"/>
      <w:numFmt w:val="decimal"/>
      <w:lvlText w:val="%4."/>
      <w:lvlJc w:val="left"/>
      <w:pPr>
        <w:tabs>
          <w:tab w:val="num" w:pos="2037"/>
        </w:tabs>
        <w:ind w:left="2037" w:hanging="420"/>
      </w:pPr>
    </w:lvl>
    <w:lvl w:ilvl="4">
      <w:start w:val="1"/>
      <w:numFmt w:val="lowerLetter"/>
      <w:lvlText w:val="%5)"/>
      <w:lvlJc w:val="left"/>
      <w:pPr>
        <w:tabs>
          <w:tab w:val="num" w:pos="2457"/>
        </w:tabs>
        <w:ind w:left="2457" w:hanging="420"/>
      </w:pPr>
    </w:lvl>
    <w:lvl w:ilvl="5">
      <w:start w:val="1"/>
      <w:numFmt w:val="lowerRoman"/>
      <w:lvlText w:val="%6."/>
      <w:lvlJc w:val="right"/>
      <w:pPr>
        <w:tabs>
          <w:tab w:val="num" w:pos="2877"/>
        </w:tabs>
        <w:ind w:left="2877" w:hanging="420"/>
      </w:pPr>
    </w:lvl>
    <w:lvl w:ilvl="6">
      <w:start w:val="1"/>
      <w:numFmt w:val="decimal"/>
      <w:lvlText w:val="%7."/>
      <w:lvlJc w:val="left"/>
      <w:pPr>
        <w:tabs>
          <w:tab w:val="num" w:pos="3297"/>
        </w:tabs>
        <w:ind w:left="3297" w:hanging="420"/>
      </w:pPr>
    </w:lvl>
    <w:lvl w:ilvl="7">
      <w:start w:val="1"/>
      <w:numFmt w:val="lowerLetter"/>
      <w:lvlText w:val="%8)"/>
      <w:lvlJc w:val="left"/>
      <w:pPr>
        <w:tabs>
          <w:tab w:val="num" w:pos="3717"/>
        </w:tabs>
        <w:ind w:left="3717" w:hanging="420"/>
      </w:pPr>
    </w:lvl>
    <w:lvl w:ilvl="8">
      <w:start w:val="1"/>
      <w:numFmt w:val="lowerRoman"/>
      <w:lvlText w:val="%9."/>
      <w:lvlJc w:val="right"/>
      <w:pPr>
        <w:tabs>
          <w:tab w:val="num" w:pos="4137"/>
        </w:tabs>
        <w:ind w:left="4137" w:hanging="420"/>
      </w:pPr>
    </w:lvl>
  </w:abstractNum>
  <w:abstractNum w:abstractNumId="13" w15:restartNumberingAfterBreak="0">
    <w:nsid w:val="25E168CD"/>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2A5D7B62"/>
    <w:multiLevelType w:val="hybridMultilevel"/>
    <w:tmpl w:val="587E4696"/>
    <w:lvl w:ilvl="0" w:tplc="48FEB532">
      <w:start w:val="1"/>
      <w:numFmt w:val="decimal"/>
      <w:lvlText w:val="（%1）"/>
      <w:lvlJc w:val="left"/>
      <w:pPr>
        <w:tabs>
          <w:tab w:val="num" w:pos="3026"/>
        </w:tabs>
        <w:ind w:left="960" w:firstLine="371"/>
      </w:pPr>
      <w:rPr>
        <w:rFonts w:hint="default"/>
      </w:rPr>
    </w:lvl>
    <w:lvl w:ilvl="1" w:tplc="C28E5ACE">
      <w:start w:val="1"/>
      <w:numFmt w:val="decimal"/>
      <w:lvlText w:val="（%2）"/>
      <w:lvlJc w:val="left"/>
      <w:pPr>
        <w:tabs>
          <w:tab w:val="num" w:pos="1348"/>
        </w:tabs>
        <w:ind w:left="284" w:firstLine="616"/>
      </w:pPr>
      <w:rPr>
        <w:rFont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2C016650"/>
    <w:multiLevelType w:val="multilevel"/>
    <w:tmpl w:val="C8D420D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15:restartNumberingAfterBreak="0">
    <w:nsid w:val="2EE54729"/>
    <w:multiLevelType w:val="hybridMultilevel"/>
    <w:tmpl w:val="6DCCB518"/>
    <w:lvl w:ilvl="0" w:tplc="64965484">
      <w:start w:val="1"/>
      <w:numFmt w:val="decimal"/>
      <w:lvlText w:val="（%1）"/>
      <w:lvlJc w:val="left"/>
      <w:pPr>
        <w:tabs>
          <w:tab w:val="num" w:pos="1382"/>
        </w:tabs>
        <w:ind w:left="533" w:firstLine="401"/>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15:restartNumberingAfterBreak="0">
    <w:nsid w:val="351F22F5"/>
    <w:multiLevelType w:val="hybridMultilevel"/>
    <w:tmpl w:val="32F67982"/>
    <w:lvl w:ilvl="0" w:tplc="398C387A">
      <w:start w:val="1"/>
      <w:numFmt w:val="decimal"/>
      <w:lvlText w:val="%1"/>
      <w:lvlJc w:val="center"/>
      <w:pPr>
        <w:tabs>
          <w:tab w:val="num" w:pos="837"/>
        </w:tabs>
        <w:ind w:left="837" w:firstLine="288"/>
      </w:pPr>
      <w:rPr>
        <w:rFonts w:hint="eastAsia"/>
      </w:rPr>
    </w:lvl>
    <w:lvl w:ilvl="1" w:tplc="E446E9A0">
      <w:start w:val="7"/>
      <w:numFmt w:val="decimal"/>
      <w:lvlText w:val="（%2）"/>
      <w:lvlJc w:val="left"/>
      <w:pPr>
        <w:tabs>
          <w:tab w:val="num" w:pos="1872"/>
        </w:tabs>
        <w:ind w:left="1872" w:hanging="1095"/>
      </w:pPr>
      <w:rPr>
        <w:rFonts w:hint="default"/>
      </w:rPr>
    </w:lvl>
    <w:lvl w:ilvl="2" w:tplc="0409001B" w:tentative="1">
      <w:start w:val="1"/>
      <w:numFmt w:val="lowerRoman"/>
      <w:lvlText w:val="%3."/>
      <w:lvlJc w:val="right"/>
      <w:pPr>
        <w:tabs>
          <w:tab w:val="num" w:pos="1617"/>
        </w:tabs>
        <w:ind w:left="1617" w:hanging="420"/>
      </w:pPr>
    </w:lvl>
    <w:lvl w:ilvl="3" w:tplc="0409000F" w:tentative="1">
      <w:start w:val="1"/>
      <w:numFmt w:val="decimal"/>
      <w:lvlText w:val="%4."/>
      <w:lvlJc w:val="left"/>
      <w:pPr>
        <w:tabs>
          <w:tab w:val="num" w:pos="2037"/>
        </w:tabs>
        <w:ind w:left="2037" w:hanging="420"/>
      </w:pPr>
    </w:lvl>
    <w:lvl w:ilvl="4" w:tplc="04090019" w:tentative="1">
      <w:start w:val="1"/>
      <w:numFmt w:val="lowerLetter"/>
      <w:lvlText w:val="%5)"/>
      <w:lvlJc w:val="left"/>
      <w:pPr>
        <w:tabs>
          <w:tab w:val="num" w:pos="2457"/>
        </w:tabs>
        <w:ind w:left="2457" w:hanging="420"/>
      </w:pPr>
    </w:lvl>
    <w:lvl w:ilvl="5" w:tplc="0409001B" w:tentative="1">
      <w:start w:val="1"/>
      <w:numFmt w:val="lowerRoman"/>
      <w:lvlText w:val="%6."/>
      <w:lvlJc w:val="right"/>
      <w:pPr>
        <w:tabs>
          <w:tab w:val="num" w:pos="2877"/>
        </w:tabs>
        <w:ind w:left="2877" w:hanging="420"/>
      </w:pPr>
    </w:lvl>
    <w:lvl w:ilvl="6" w:tplc="0409000F" w:tentative="1">
      <w:start w:val="1"/>
      <w:numFmt w:val="decimal"/>
      <w:lvlText w:val="%7."/>
      <w:lvlJc w:val="left"/>
      <w:pPr>
        <w:tabs>
          <w:tab w:val="num" w:pos="3297"/>
        </w:tabs>
        <w:ind w:left="3297" w:hanging="420"/>
      </w:pPr>
    </w:lvl>
    <w:lvl w:ilvl="7" w:tplc="04090019" w:tentative="1">
      <w:start w:val="1"/>
      <w:numFmt w:val="lowerLetter"/>
      <w:lvlText w:val="%8)"/>
      <w:lvlJc w:val="left"/>
      <w:pPr>
        <w:tabs>
          <w:tab w:val="num" w:pos="3717"/>
        </w:tabs>
        <w:ind w:left="3717" w:hanging="420"/>
      </w:pPr>
    </w:lvl>
    <w:lvl w:ilvl="8" w:tplc="0409001B" w:tentative="1">
      <w:start w:val="1"/>
      <w:numFmt w:val="lowerRoman"/>
      <w:lvlText w:val="%9."/>
      <w:lvlJc w:val="right"/>
      <w:pPr>
        <w:tabs>
          <w:tab w:val="num" w:pos="4137"/>
        </w:tabs>
        <w:ind w:left="4137" w:hanging="420"/>
      </w:pPr>
    </w:lvl>
  </w:abstractNum>
  <w:abstractNum w:abstractNumId="18" w15:restartNumberingAfterBreak="0">
    <w:nsid w:val="39577119"/>
    <w:multiLevelType w:val="multilevel"/>
    <w:tmpl w:val="55E822CA"/>
    <w:lvl w:ilvl="0">
      <w:start w:val="1"/>
      <w:numFmt w:val="decimal"/>
      <w:lvlText w:val="%1"/>
      <w:lvlJc w:val="left"/>
      <w:pPr>
        <w:tabs>
          <w:tab w:val="num" w:pos="-131"/>
        </w:tabs>
        <w:ind w:left="-131" w:hanging="720"/>
      </w:pPr>
      <w:rPr>
        <w:rFonts w:hint="default"/>
      </w:rPr>
    </w:lvl>
    <w:lvl w:ilvl="1">
      <w:start w:val="1"/>
      <w:numFmt w:val="decimal"/>
      <w:isLgl/>
      <w:lvlText w:val="3.%2"/>
      <w:lvlJc w:val="left"/>
      <w:pPr>
        <w:tabs>
          <w:tab w:val="num" w:pos="-131"/>
        </w:tabs>
        <w:ind w:left="-131" w:hanging="72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229"/>
        </w:tabs>
        <w:ind w:left="229" w:hanging="1080"/>
      </w:pPr>
      <w:rPr>
        <w:rFonts w:hint="default"/>
      </w:rPr>
    </w:lvl>
    <w:lvl w:ilvl="4">
      <w:start w:val="1"/>
      <w:numFmt w:val="decimal"/>
      <w:lvlText w:val="%1．%2.%3.%4.%5"/>
      <w:lvlJc w:val="left"/>
      <w:pPr>
        <w:tabs>
          <w:tab w:val="num" w:pos="229"/>
        </w:tabs>
        <w:ind w:left="229" w:hanging="1080"/>
      </w:pPr>
      <w:rPr>
        <w:rFonts w:hint="default"/>
      </w:rPr>
    </w:lvl>
    <w:lvl w:ilvl="5">
      <w:start w:val="1"/>
      <w:numFmt w:val="decimal"/>
      <w:lvlText w:val="%1．%2.%3.%4.%5.%6"/>
      <w:lvlJc w:val="left"/>
      <w:pPr>
        <w:tabs>
          <w:tab w:val="num" w:pos="589"/>
        </w:tabs>
        <w:ind w:left="589" w:hanging="1440"/>
      </w:pPr>
      <w:rPr>
        <w:rFonts w:hint="default"/>
      </w:rPr>
    </w:lvl>
    <w:lvl w:ilvl="6">
      <w:start w:val="1"/>
      <w:numFmt w:val="decimal"/>
      <w:lvlText w:val="%1．%2.%3.%4.%5.%6.%7"/>
      <w:lvlJc w:val="left"/>
      <w:pPr>
        <w:tabs>
          <w:tab w:val="num" w:pos="589"/>
        </w:tabs>
        <w:ind w:left="589" w:hanging="1440"/>
      </w:pPr>
      <w:rPr>
        <w:rFonts w:hint="default"/>
      </w:rPr>
    </w:lvl>
    <w:lvl w:ilvl="7">
      <w:start w:val="1"/>
      <w:numFmt w:val="decimal"/>
      <w:lvlText w:val="%1．%2.%3.%4.%5.%6.%7.%8"/>
      <w:lvlJc w:val="left"/>
      <w:pPr>
        <w:tabs>
          <w:tab w:val="num" w:pos="949"/>
        </w:tabs>
        <w:ind w:left="949" w:hanging="1800"/>
      </w:pPr>
      <w:rPr>
        <w:rFonts w:hint="default"/>
      </w:rPr>
    </w:lvl>
    <w:lvl w:ilvl="8">
      <w:start w:val="1"/>
      <w:numFmt w:val="decimal"/>
      <w:lvlText w:val="%1．%2.%3.%4.%5.%6.%7.%8.%9"/>
      <w:lvlJc w:val="left"/>
      <w:pPr>
        <w:tabs>
          <w:tab w:val="num" w:pos="949"/>
        </w:tabs>
        <w:ind w:left="949" w:hanging="1800"/>
      </w:pPr>
      <w:rPr>
        <w:rFonts w:hint="default"/>
      </w:rPr>
    </w:lvl>
  </w:abstractNum>
  <w:abstractNum w:abstractNumId="19" w15:restartNumberingAfterBreak="0">
    <w:nsid w:val="3B9F7CFE"/>
    <w:multiLevelType w:val="hybridMultilevel"/>
    <w:tmpl w:val="1CF40C18"/>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CC343A0"/>
    <w:multiLevelType w:val="multilevel"/>
    <w:tmpl w:val="80FA7700"/>
    <w:lvl w:ilvl="0">
      <w:start w:val="1"/>
      <w:numFmt w:val="decimal"/>
      <w:lvlText w:val="（%1）"/>
      <w:lvlJc w:val="left"/>
      <w:pPr>
        <w:tabs>
          <w:tab w:val="num" w:pos="3026"/>
        </w:tabs>
        <w:ind w:left="960" w:firstLine="371"/>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1" w15:restartNumberingAfterBreak="0">
    <w:nsid w:val="3D883BA1"/>
    <w:multiLevelType w:val="hybridMultilevel"/>
    <w:tmpl w:val="F16E9390"/>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3E576274"/>
    <w:multiLevelType w:val="hybridMultilevel"/>
    <w:tmpl w:val="06AA19EE"/>
    <w:lvl w:ilvl="0" w:tplc="A6404E36">
      <w:start w:val="1"/>
      <w:numFmt w:val="decimal"/>
      <w:lvlText w:val="%1）"/>
      <w:lvlJc w:val="left"/>
      <w:pPr>
        <w:tabs>
          <w:tab w:val="num" w:pos="1348"/>
        </w:tabs>
        <w:ind w:left="284" w:firstLine="616"/>
      </w:pPr>
      <w:rPr>
        <w:rFonts w:hint="default"/>
      </w:rPr>
    </w:lvl>
    <w:lvl w:ilvl="1" w:tplc="A6404E36">
      <w:start w:val="1"/>
      <w:numFmt w:val="decimal"/>
      <w:lvlText w:val="%2）"/>
      <w:lvlJc w:val="left"/>
      <w:pPr>
        <w:tabs>
          <w:tab w:val="num" w:pos="868"/>
        </w:tabs>
        <w:ind w:left="-196" w:firstLine="616"/>
      </w:pPr>
      <w:rPr>
        <w:rFonts w:hint="default"/>
      </w:rPr>
    </w:lvl>
    <w:lvl w:ilvl="2" w:tplc="2B20BEEE">
      <w:start w:val="1"/>
      <w:numFmt w:val="decimal"/>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3EE81577"/>
    <w:multiLevelType w:val="hybridMultilevel"/>
    <w:tmpl w:val="6D0CF946"/>
    <w:lvl w:ilvl="0" w:tplc="04090019">
      <w:start w:val="1"/>
      <w:numFmt w:val="lowerLetter"/>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15:restartNumberingAfterBreak="0">
    <w:nsid w:val="4A166A34"/>
    <w:multiLevelType w:val="hybridMultilevel"/>
    <w:tmpl w:val="4658152E"/>
    <w:lvl w:ilvl="0" w:tplc="1EDA0B42">
      <w:start w:val="1"/>
      <w:numFmt w:val="lowerLetter"/>
      <w:lvlText w:val="%1."/>
      <w:lvlJc w:val="left"/>
      <w:pPr>
        <w:ind w:left="773" w:hanging="420"/>
      </w:pPr>
      <w:rPr>
        <w:rFonts w:hint="eastAsia"/>
      </w:rPr>
    </w:lvl>
    <w:lvl w:ilvl="1" w:tplc="04090019" w:tentative="1">
      <w:start w:val="1"/>
      <w:numFmt w:val="lowerLetter"/>
      <w:lvlText w:val="%2)"/>
      <w:lvlJc w:val="left"/>
      <w:pPr>
        <w:ind w:left="1193" w:hanging="420"/>
      </w:pPr>
    </w:lvl>
    <w:lvl w:ilvl="2" w:tplc="0409001B" w:tentative="1">
      <w:start w:val="1"/>
      <w:numFmt w:val="lowerRoman"/>
      <w:lvlText w:val="%3."/>
      <w:lvlJc w:val="right"/>
      <w:pPr>
        <w:ind w:left="1613" w:hanging="420"/>
      </w:pPr>
    </w:lvl>
    <w:lvl w:ilvl="3" w:tplc="0409000F" w:tentative="1">
      <w:start w:val="1"/>
      <w:numFmt w:val="decimal"/>
      <w:lvlText w:val="%4."/>
      <w:lvlJc w:val="left"/>
      <w:pPr>
        <w:ind w:left="2033" w:hanging="420"/>
      </w:pPr>
    </w:lvl>
    <w:lvl w:ilvl="4" w:tplc="04090019" w:tentative="1">
      <w:start w:val="1"/>
      <w:numFmt w:val="lowerLetter"/>
      <w:lvlText w:val="%5)"/>
      <w:lvlJc w:val="left"/>
      <w:pPr>
        <w:ind w:left="2453" w:hanging="420"/>
      </w:pPr>
    </w:lvl>
    <w:lvl w:ilvl="5" w:tplc="0409001B" w:tentative="1">
      <w:start w:val="1"/>
      <w:numFmt w:val="lowerRoman"/>
      <w:lvlText w:val="%6."/>
      <w:lvlJc w:val="right"/>
      <w:pPr>
        <w:ind w:left="2873" w:hanging="420"/>
      </w:pPr>
    </w:lvl>
    <w:lvl w:ilvl="6" w:tplc="0409000F" w:tentative="1">
      <w:start w:val="1"/>
      <w:numFmt w:val="decimal"/>
      <w:lvlText w:val="%7."/>
      <w:lvlJc w:val="left"/>
      <w:pPr>
        <w:ind w:left="3293" w:hanging="420"/>
      </w:pPr>
    </w:lvl>
    <w:lvl w:ilvl="7" w:tplc="04090019" w:tentative="1">
      <w:start w:val="1"/>
      <w:numFmt w:val="lowerLetter"/>
      <w:lvlText w:val="%8)"/>
      <w:lvlJc w:val="left"/>
      <w:pPr>
        <w:ind w:left="3713" w:hanging="420"/>
      </w:pPr>
    </w:lvl>
    <w:lvl w:ilvl="8" w:tplc="0409001B" w:tentative="1">
      <w:start w:val="1"/>
      <w:numFmt w:val="lowerRoman"/>
      <w:lvlText w:val="%9."/>
      <w:lvlJc w:val="right"/>
      <w:pPr>
        <w:ind w:left="4133" w:hanging="420"/>
      </w:pPr>
    </w:lvl>
  </w:abstractNum>
  <w:abstractNum w:abstractNumId="25" w15:restartNumberingAfterBreak="0">
    <w:nsid w:val="4A6A0FF1"/>
    <w:multiLevelType w:val="hybridMultilevel"/>
    <w:tmpl w:val="1CF40C18"/>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511253B9"/>
    <w:multiLevelType w:val="hybridMultilevel"/>
    <w:tmpl w:val="1D127AE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9276CC"/>
    <w:multiLevelType w:val="multilevel"/>
    <w:tmpl w:val="819CAD30"/>
    <w:lvl w:ilvl="0">
      <w:start w:val="1"/>
      <w:numFmt w:val="decimal"/>
      <w:lvlText w:val="%1）"/>
      <w:lvlJc w:val="left"/>
      <w:pPr>
        <w:tabs>
          <w:tab w:val="num" w:pos="1348"/>
        </w:tabs>
        <w:ind w:left="284" w:firstLine="616"/>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540F0AC4"/>
    <w:multiLevelType w:val="hybridMultilevel"/>
    <w:tmpl w:val="7DC46D9C"/>
    <w:lvl w:ilvl="0" w:tplc="1EDA0B42">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BB22F6"/>
    <w:multiLevelType w:val="hybridMultilevel"/>
    <w:tmpl w:val="E3D64B12"/>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F4115DA"/>
    <w:multiLevelType w:val="hybridMultilevel"/>
    <w:tmpl w:val="F642DB24"/>
    <w:lvl w:ilvl="0" w:tplc="02D62472">
      <w:start w:val="1"/>
      <w:numFmt w:val="bullet"/>
      <w:lvlText w:val=""/>
      <w:lvlJc w:val="left"/>
      <w:pPr>
        <w:tabs>
          <w:tab w:val="num" w:pos="0"/>
        </w:tabs>
        <w:ind w:left="0" w:firstLine="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0C23D5C"/>
    <w:multiLevelType w:val="hybridMultilevel"/>
    <w:tmpl w:val="723827E2"/>
    <w:lvl w:ilvl="0" w:tplc="1EDA0B42">
      <w:start w:val="1"/>
      <w:numFmt w:val="lowerLetter"/>
      <w:lvlText w:val="%1."/>
      <w:lvlJc w:val="left"/>
      <w:pPr>
        <w:ind w:left="774" w:hanging="420"/>
      </w:pPr>
      <w:rPr>
        <w:rFonts w:hint="eastAsia"/>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32" w15:restartNumberingAfterBreak="0">
    <w:nsid w:val="64F263B0"/>
    <w:multiLevelType w:val="hybridMultilevel"/>
    <w:tmpl w:val="626A05A8"/>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675D2C89"/>
    <w:multiLevelType w:val="hybridMultilevel"/>
    <w:tmpl w:val="624ED108"/>
    <w:lvl w:ilvl="0" w:tplc="8CD2EDA0">
      <w:start w:val="1"/>
      <w:numFmt w:val="decimal"/>
      <w:lvlText w:val="（%1）"/>
      <w:lvlJc w:val="left"/>
      <w:pPr>
        <w:tabs>
          <w:tab w:val="num" w:pos="720"/>
        </w:tabs>
        <w:ind w:left="720" w:firstLine="0"/>
      </w:pPr>
      <w:rPr>
        <w:rFonts w:hint="default"/>
      </w:rPr>
    </w:lvl>
    <w:lvl w:ilvl="1" w:tplc="04090019" w:tentative="1">
      <w:start w:val="1"/>
      <w:numFmt w:val="lowerLetter"/>
      <w:lvlText w:val="%2)"/>
      <w:lvlJc w:val="left"/>
      <w:pPr>
        <w:tabs>
          <w:tab w:val="num" w:pos="660"/>
        </w:tabs>
        <w:ind w:left="660" w:hanging="420"/>
      </w:pPr>
    </w:lvl>
    <w:lvl w:ilvl="2" w:tplc="0409001B" w:tentative="1">
      <w:start w:val="1"/>
      <w:numFmt w:val="lowerRoman"/>
      <w:lvlText w:val="%3."/>
      <w:lvlJc w:val="right"/>
      <w:pPr>
        <w:tabs>
          <w:tab w:val="num" w:pos="1080"/>
        </w:tabs>
        <w:ind w:left="1080" w:hanging="420"/>
      </w:pPr>
    </w:lvl>
    <w:lvl w:ilvl="3" w:tplc="0409000F" w:tentative="1">
      <w:start w:val="1"/>
      <w:numFmt w:val="decimal"/>
      <w:lvlText w:val="%4."/>
      <w:lvlJc w:val="left"/>
      <w:pPr>
        <w:tabs>
          <w:tab w:val="num" w:pos="1500"/>
        </w:tabs>
        <w:ind w:left="1500" w:hanging="420"/>
      </w:pPr>
    </w:lvl>
    <w:lvl w:ilvl="4" w:tplc="04090019" w:tentative="1">
      <w:start w:val="1"/>
      <w:numFmt w:val="lowerLetter"/>
      <w:lvlText w:val="%5)"/>
      <w:lvlJc w:val="left"/>
      <w:pPr>
        <w:tabs>
          <w:tab w:val="num" w:pos="1920"/>
        </w:tabs>
        <w:ind w:left="1920" w:hanging="420"/>
      </w:pPr>
    </w:lvl>
    <w:lvl w:ilvl="5" w:tplc="0409001B" w:tentative="1">
      <w:start w:val="1"/>
      <w:numFmt w:val="lowerRoman"/>
      <w:lvlText w:val="%6."/>
      <w:lvlJc w:val="right"/>
      <w:pPr>
        <w:tabs>
          <w:tab w:val="num" w:pos="2340"/>
        </w:tabs>
        <w:ind w:left="2340" w:hanging="420"/>
      </w:pPr>
    </w:lvl>
    <w:lvl w:ilvl="6" w:tplc="0409000F" w:tentative="1">
      <w:start w:val="1"/>
      <w:numFmt w:val="decimal"/>
      <w:lvlText w:val="%7."/>
      <w:lvlJc w:val="left"/>
      <w:pPr>
        <w:tabs>
          <w:tab w:val="num" w:pos="2760"/>
        </w:tabs>
        <w:ind w:left="2760" w:hanging="420"/>
      </w:pPr>
    </w:lvl>
    <w:lvl w:ilvl="7" w:tplc="04090019" w:tentative="1">
      <w:start w:val="1"/>
      <w:numFmt w:val="lowerLetter"/>
      <w:lvlText w:val="%8)"/>
      <w:lvlJc w:val="left"/>
      <w:pPr>
        <w:tabs>
          <w:tab w:val="num" w:pos="3180"/>
        </w:tabs>
        <w:ind w:left="3180" w:hanging="420"/>
      </w:pPr>
    </w:lvl>
    <w:lvl w:ilvl="8" w:tplc="0409001B" w:tentative="1">
      <w:start w:val="1"/>
      <w:numFmt w:val="lowerRoman"/>
      <w:lvlText w:val="%9."/>
      <w:lvlJc w:val="right"/>
      <w:pPr>
        <w:tabs>
          <w:tab w:val="num" w:pos="3600"/>
        </w:tabs>
        <w:ind w:left="3600" w:hanging="420"/>
      </w:pPr>
    </w:lvl>
  </w:abstractNum>
  <w:abstractNum w:abstractNumId="34" w15:restartNumberingAfterBreak="0">
    <w:nsid w:val="680265B8"/>
    <w:multiLevelType w:val="hybridMultilevel"/>
    <w:tmpl w:val="69AC6A0C"/>
    <w:lvl w:ilvl="0" w:tplc="1EDA0B4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C44308"/>
    <w:multiLevelType w:val="multilevel"/>
    <w:tmpl w:val="587E4696"/>
    <w:lvl w:ilvl="0">
      <w:start w:val="1"/>
      <w:numFmt w:val="decimal"/>
      <w:lvlText w:val="（%1）"/>
      <w:lvlJc w:val="left"/>
      <w:pPr>
        <w:tabs>
          <w:tab w:val="num" w:pos="3026"/>
        </w:tabs>
        <w:ind w:left="960" w:firstLine="371"/>
      </w:pPr>
      <w:rPr>
        <w:rFonts w:hint="default"/>
      </w:rPr>
    </w:lvl>
    <w:lvl w:ilvl="1">
      <w:start w:val="1"/>
      <w:numFmt w:val="decimal"/>
      <w:lvlText w:val="（%2）"/>
      <w:lvlJc w:val="left"/>
      <w:pPr>
        <w:tabs>
          <w:tab w:val="num" w:pos="1348"/>
        </w:tabs>
        <w:ind w:left="284" w:firstLine="616"/>
      </w:pPr>
      <w:rPr>
        <w:rFonts w:hint="default"/>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6" w15:restartNumberingAfterBreak="0">
    <w:nsid w:val="6AB90F8F"/>
    <w:multiLevelType w:val="hybridMultilevel"/>
    <w:tmpl w:val="0DACD25A"/>
    <w:lvl w:ilvl="0" w:tplc="1EDA0B42">
      <w:start w:val="1"/>
      <w:numFmt w:val="lowerLetter"/>
      <w:lvlText w:val="%1."/>
      <w:lvlJc w:val="left"/>
      <w:pPr>
        <w:ind w:left="773" w:hanging="420"/>
      </w:pPr>
      <w:rPr>
        <w:rFonts w:hint="eastAsia"/>
      </w:rPr>
    </w:lvl>
    <w:lvl w:ilvl="1" w:tplc="04090019" w:tentative="1">
      <w:start w:val="1"/>
      <w:numFmt w:val="lowerLetter"/>
      <w:lvlText w:val="%2)"/>
      <w:lvlJc w:val="left"/>
      <w:pPr>
        <w:ind w:left="1193" w:hanging="420"/>
      </w:pPr>
    </w:lvl>
    <w:lvl w:ilvl="2" w:tplc="0409001B" w:tentative="1">
      <w:start w:val="1"/>
      <w:numFmt w:val="lowerRoman"/>
      <w:lvlText w:val="%3."/>
      <w:lvlJc w:val="right"/>
      <w:pPr>
        <w:ind w:left="1613" w:hanging="420"/>
      </w:pPr>
    </w:lvl>
    <w:lvl w:ilvl="3" w:tplc="0409000F" w:tentative="1">
      <w:start w:val="1"/>
      <w:numFmt w:val="decimal"/>
      <w:lvlText w:val="%4."/>
      <w:lvlJc w:val="left"/>
      <w:pPr>
        <w:ind w:left="2033" w:hanging="420"/>
      </w:pPr>
    </w:lvl>
    <w:lvl w:ilvl="4" w:tplc="04090019" w:tentative="1">
      <w:start w:val="1"/>
      <w:numFmt w:val="lowerLetter"/>
      <w:lvlText w:val="%5)"/>
      <w:lvlJc w:val="left"/>
      <w:pPr>
        <w:ind w:left="2453" w:hanging="420"/>
      </w:pPr>
    </w:lvl>
    <w:lvl w:ilvl="5" w:tplc="0409001B" w:tentative="1">
      <w:start w:val="1"/>
      <w:numFmt w:val="lowerRoman"/>
      <w:lvlText w:val="%6."/>
      <w:lvlJc w:val="right"/>
      <w:pPr>
        <w:ind w:left="2873" w:hanging="420"/>
      </w:pPr>
    </w:lvl>
    <w:lvl w:ilvl="6" w:tplc="0409000F" w:tentative="1">
      <w:start w:val="1"/>
      <w:numFmt w:val="decimal"/>
      <w:lvlText w:val="%7."/>
      <w:lvlJc w:val="left"/>
      <w:pPr>
        <w:ind w:left="3293" w:hanging="420"/>
      </w:pPr>
    </w:lvl>
    <w:lvl w:ilvl="7" w:tplc="04090019" w:tentative="1">
      <w:start w:val="1"/>
      <w:numFmt w:val="lowerLetter"/>
      <w:lvlText w:val="%8)"/>
      <w:lvlJc w:val="left"/>
      <w:pPr>
        <w:ind w:left="3713" w:hanging="420"/>
      </w:pPr>
    </w:lvl>
    <w:lvl w:ilvl="8" w:tplc="0409001B" w:tentative="1">
      <w:start w:val="1"/>
      <w:numFmt w:val="lowerRoman"/>
      <w:lvlText w:val="%9."/>
      <w:lvlJc w:val="right"/>
      <w:pPr>
        <w:ind w:left="4133" w:hanging="420"/>
      </w:pPr>
    </w:lvl>
  </w:abstractNum>
  <w:abstractNum w:abstractNumId="37" w15:restartNumberingAfterBreak="0">
    <w:nsid w:val="6C2E6938"/>
    <w:multiLevelType w:val="hybridMultilevel"/>
    <w:tmpl w:val="AD0AD7A4"/>
    <w:lvl w:ilvl="0" w:tplc="1EDA0B4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9953D1"/>
    <w:multiLevelType w:val="hybridMultilevel"/>
    <w:tmpl w:val="93C0B2B8"/>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F1D0DB4"/>
    <w:multiLevelType w:val="hybridMultilevel"/>
    <w:tmpl w:val="67848A82"/>
    <w:lvl w:ilvl="0" w:tplc="48FEB532">
      <w:start w:val="1"/>
      <w:numFmt w:val="decimal"/>
      <w:lvlText w:val="（%1）"/>
      <w:lvlJc w:val="left"/>
      <w:pPr>
        <w:tabs>
          <w:tab w:val="num" w:pos="2546"/>
        </w:tabs>
        <w:ind w:left="480" w:firstLine="371"/>
      </w:pPr>
      <w:rPr>
        <w:rFonts w:hint="default"/>
      </w:rPr>
    </w:lvl>
    <w:lvl w:ilvl="1" w:tplc="48FEB532">
      <w:start w:val="1"/>
      <w:numFmt w:val="decimal"/>
      <w:lvlText w:val="（%2）"/>
      <w:lvlJc w:val="left"/>
      <w:pPr>
        <w:tabs>
          <w:tab w:val="num" w:pos="2115"/>
        </w:tabs>
        <w:ind w:left="49" w:firstLine="371"/>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4A365E"/>
    <w:multiLevelType w:val="hybridMultilevel"/>
    <w:tmpl w:val="D6228A7C"/>
    <w:lvl w:ilvl="0" w:tplc="1EDA0B42">
      <w:start w:val="1"/>
      <w:numFmt w:val="lowerLetter"/>
      <w:lvlText w:val="%1."/>
      <w:lvlJc w:val="left"/>
      <w:pPr>
        <w:ind w:left="773" w:hanging="420"/>
      </w:pPr>
      <w:rPr>
        <w:rFonts w:hint="eastAsia"/>
      </w:rPr>
    </w:lvl>
    <w:lvl w:ilvl="1" w:tplc="04090019" w:tentative="1">
      <w:start w:val="1"/>
      <w:numFmt w:val="lowerLetter"/>
      <w:lvlText w:val="%2)"/>
      <w:lvlJc w:val="left"/>
      <w:pPr>
        <w:ind w:left="1193" w:hanging="420"/>
      </w:pPr>
    </w:lvl>
    <w:lvl w:ilvl="2" w:tplc="0409001B" w:tentative="1">
      <w:start w:val="1"/>
      <w:numFmt w:val="lowerRoman"/>
      <w:lvlText w:val="%3."/>
      <w:lvlJc w:val="right"/>
      <w:pPr>
        <w:ind w:left="1613" w:hanging="420"/>
      </w:pPr>
    </w:lvl>
    <w:lvl w:ilvl="3" w:tplc="0409000F" w:tentative="1">
      <w:start w:val="1"/>
      <w:numFmt w:val="decimal"/>
      <w:lvlText w:val="%4."/>
      <w:lvlJc w:val="left"/>
      <w:pPr>
        <w:ind w:left="2033" w:hanging="420"/>
      </w:pPr>
    </w:lvl>
    <w:lvl w:ilvl="4" w:tplc="04090019" w:tentative="1">
      <w:start w:val="1"/>
      <w:numFmt w:val="lowerLetter"/>
      <w:lvlText w:val="%5)"/>
      <w:lvlJc w:val="left"/>
      <w:pPr>
        <w:ind w:left="2453" w:hanging="420"/>
      </w:pPr>
    </w:lvl>
    <w:lvl w:ilvl="5" w:tplc="0409001B" w:tentative="1">
      <w:start w:val="1"/>
      <w:numFmt w:val="lowerRoman"/>
      <w:lvlText w:val="%6."/>
      <w:lvlJc w:val="right"/>
      <w:pPr>
        <w:ind w:left="2873" w:hanging="420"/>
      </w:pPr>
    </w:lvl>
    <w:lvl w:ilvl="6" w:tplc="0409000F" w:tentative="1">
      <w:start w:val="1"/>
      <w:numFmt w:val="decimal"/>
      <w:lvlText w:val="%7."/>
      <w:lvlJc w:val="left"/>
      <w:pPr>
        <w:ind w:left="3293" w:hanging="420"/>
      </w:pPr>
    </w:lvl>
    <w:lvl w:ilvl="7" w:tplc="04090019" w:tentative="1">
      <w:start w:val="1"/>
      <w:numFmt w:val="lowerLetter"/>
      <w:lvlText w:val="%8)"/>
      <w:lvlJc w:val="left"/>
      <w:pPr>
        <w:ind w:left="3713" w:hanging="420"/>
      </w:pPr>
    </w:lvl>
    <w:lvl w:ilvl="8" w:tplc="0409001B" w:tentative="1">
      <w:start w:val="1"/>
      <w:numFmt w:val="lowerRoman"/>
      <w:lvlText w:val="%9."/>
      <w:lvlJc w:val="right"/>
      <w:pPr>
        <w:ind w:left="4133" w:hanging="420"/>
      </w:pPr>
    </w:lvl>
  </w:abstractNum>
  <w:abstractNum w:abstractNumId="41" w15:restartNumberingAfterBreak="0">
    <w:nsid w:val="760C7BCF"/>
    <w:multiLevelType w:val="hybridMultilevel"/>
    <w:tmpl w:val="6A9A057A"/>
    <w:lvl w:ilvl="0" w:tplc="1EDA0B42">
      <w:start w:val="1"/>
      <w:numFmt w:val="lowerLetter"/>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72B05AA"/>
    <w:multiLevelType w:val="multilevel"/>
    <w:tmpl w:val="E7FC659A"/>
    <w:lvl w:ilvl="0">
      <w:start w:val="1"/>
      <w:numFmt w:val="decimal"/>
      <w:lvlText w:val="（%1）"/>
      <w:lvlJc w:val="left"/>
      <w:pPr>
        <w:tabs>
          <w:tab w:val="num" w:pos="2060"/>
        </w:tabs>
        <w:ind w:left="2060" w:hanging="1095"/>
      </w:pPr>
      <w:rPr>
        <w:rFonts w:hint="default"/>
      </w:rPr>
    </w:lvl>
    <w:lvl w:ilvl="1">
      <w:start w:val="1"/>
      <w:numFmt w:val="lowerLetter"/>
      <w:lvlText w:val="%2)"/>
      <w:lvlJc w:val="left"/>
      <w:pPr>
        <w:tabs>
          <w:tab w:val="num" w:pos="1385"/>
        </w:tabs>
        <w:ind w:left="1385" w:hanging="420"/>
      </w:pPr>
    </w:lvl>
    <w:lvl w:ilvl="2">
      <w:start w:val="1"/>
      <w:numFmt w:val="lowerRoman"/>
      <w:lvlText w:val="%3."/>
      <w:lvlJc w:val="right"/>
      <w:pPr>
        <w:tabs>
          <w:tab w:val="num" w:pos="1805"/>
        </w:tabs>
        <w:ind w:left="1805" w:hanging="420"/>
      </w:pPr>
    </w:lvl>
    <w:lvl w:ilvl="3">
      <w:start w:val="1"/>
      <w:numFmt w:val="decimal"/>
      <w:lvlText w:val="%4."/>
      <w:lvlJc w:val="left"/>
      <w:pPr>
        <w:tabs>
          <w:tab w:val="num" w:pos="2225"/>
        </w:tabs>
        <w:ind w:left="2225" w:hanging="420"/>
      </w:pPr>
    </w:lvl>
    <w:lvl w:ilvl="4">
      <w:start w:val="1"/>
      <w:numFmt w:val="lowerLetter"/>
      <w:lvlText w:val="%5)"/>
      <w:lvlJc w:val="left"/>
      <w:pPr>
        <w:tabs>
          <w:tab w:val="num" w:pos="2645"/>
        </w:tabs>
        <w:ind w:left="2645" w:hanging="420"/>
      </w:pPr>
    </w:lvl>
    <w:lvl w:ilvl="5">
      <w:start w:val="1"/>
      <w:numFmt w:val="lowerRoman"/>
      <w:lvlText w:val="%6."/>
      <w:lvlJc w:val="right"/>
      <w:pPr>
        <w:tabs>
          <w:tab w:val="num" w:pos="3065"/>
        </w:tabs>
        <w:ind w:left="3065" w:hanging="420"/>
      </w:pPr>
    </w:lvl>
    <w:lvl w:ilvl="6">
      <w:start w:val="1"/>
      <w:numFmt w:val="decimal"/>
      <w:lvlText w:val="%7."/>
      <w:lvlJc w:val="left"/>
      <w:pPr>
        <w:tabs>
          <w:tab w:val="num" w:pos="3485"/>
        </w:tabs>
        <w:ind w:left="3485" w:hanging="420"/>
      </w:pPr>
    </w:lvl>
    <w:lvl w:ilvl="7">
      <w:start w:val="1"/>
      <w:numFmt w:val="lowerLetter"/>
      <w:lvlText w:val="%8)"/>
      <w:lvlJc w:val="left"/>
      <w:pPr>
        <w:tabs>
          <w:tab w:val="num" w:pos="3905"/>
        </w:tabs>
        <w:ind w:left="3905" w:hanging="420"/>
      </w:pPr>
    </w:lvl>
    <w:lvl w:ilvl="8">
      <w:start w:val="1"/>
      <w:numFmt w:val="lowerRoman"/>
      <w:lvlText w:val="%9."/>
      <w:lvlJc w:val="right"/>
      <w:pPr>
        <w:tabs>
          <w:tab w:val="num" w:pos="4325"/>
        </w:tabs>
        <w:ind w:left="4325" w:hanging="420"/>
      </w:pPr>
    </w:lvl>
  </w:abstractNum>
  <w:abstractNum w:abstractNumId="43" w15:restartNumberingAfterBreak="0">
    <w:nsid w:val="7B454E94"/>
    <w:multiLevelType w:val="hybridMultilevel"/>
    <w:tmpl w:val="4AAE46D6"/>
    <w:lvl w:ilvl="0" w:tplc="8CD2EDA0">
      <w:start w:val="1"/>
      <w:numFmt w:val="decimal"/>
      <w:lvlText w:val="（%1）"/>
      <w:lvlJc w:val="left"/>
      <w:pPr>
        <w:tabs>
          <w:tab w:val="num" w:pos="1380"/>
        </w:tabs>
        <w:ind w:left="1380" w:firstLine="0"/>
      </w:pPr>
      <w:rPr>
        <w:rFonts w:hint="default"/>
      </w:rPr>
    </w:lvl>
    <w:lvl w:ilvl="1" w:tplc="D5DA8C0A">
      <w:start w:val="1"/>
      <w:numFmt w:val="decimal"/>
      <w:lvlText w:val="（%2）"/>
      <w:lvlJc w:val="left"/>
      <w:pPr>
        <w:tabs>
          <w:tab w:val="num" w:pos="900"/>
        </w:tabs>
        <w:ind w:left="900" w:firstLine="0"/>
      </w:pPr>
      <w:rPr>
        <w:rFonts w:hint="default"/>
        <w:lang w:val="en-US"/>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4" w15:restartNumberingAfterBreak="0">
    <w:nsid w:val="7C094966"/>
    <w:multiLevelType w:val="multilevel"/>
    <w:tmpl w:val="7C0949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7E2C40F6"/>
    <w:multiLevelType w:val="hybridMultilevel"/>
    <w:tmpl w:val="EBC2031E"/>
    <w:lvl w:ilvl="0" w:tplc="0BC26D62">
      <w:start w:val="1"/>
      <w:numFmt w:val="decimal"/>
      <w:lvlText w:val="（%1）"/>
      <w:lvlJc w:val="left"/>
      <w:pPr>
        <w:ind w:left="957" w:hanging="60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6" w15:restartNumberingAfterBreak="0">
    <w:nsid w:val="7F24574D"/>
    <w:multiLevelType w:val="hybridMultilevel"/>
    <w:tmpl w:val="FD7E58EC"/>
    <w:lvl w:ilvl="0" w:tplc="E446E9A0">
      <w:start w:val="7"/>
      <w:numFmt w:val="decimal"/>
      <w:lvlText w:val="（%1）"/>
      <w:lvlJc w:val="left"/>
      <w:pPr>
        <w:tabs>
          <w:tab w:val="num" w:pos="1095"/>
        </w:tabs>
        <w:ind w:left="1095" w:hanging="1095"/>
      </w:pPr>
      <w:rPr>
        <w:rFonts w:hint="default"/>
      </w:rPr>
    </w:lvl>
    <w:lvl w:ilvl="1" w:tplc="04090019">
      <w:start w:val="1"/>
      <w:numFmt w:val="lowerLetter"/>
      <w:lvlText w:val="%2)"/>
      <w:lvlJc w:val="left"/>
      <w:pPr>
        <w:tabs>
          <w:tab w:val="num" w:pos="360"/>
        </w:tabs>
        <w:ind w:left="360" w:hanging="420"/>
      </w:pPr>
    </w:lvl>
    <w:lvl w:ilvl="2" w:tplc="0409001B" w:tentative="1">
      <w:start w:val="1"/>
      <w:numFmt w:val="lowerRoman"/>
      <w:lvlText w:val="%3."/>
      <w:lvlJc w:val="right"/>
      <w:pPr>
        <w:tabs>
          <w:tab w:val="num" w:pos="780"/>
        </w:tabs>
        <w:ind w:left="780" w:hanging="420"/>
      </w:pPr>
    </w:lvl>
    <w:lvl w:ilvl="3" w:tplc="0409000F" w:tentative="1">
      <w:start w:val="1"/>
      <w:numFmt w:val="decimal"/>
      <w:lvlText w:val="%4."/>
      <w:lvlJc w:val="left"/>
      <w:pPr>
        <w:tabs>
          <w:tab w:val="num" w:pos="1200"/>
        </w:tabs>
        <w:ind w:left="1200" w:hanging="420"/>
      </w:pPr>
    </w:lvl>
    <w:lvl w:ilvl="4" w:tplc="04090019" w:tentative="1">
      <w:start w:val="1"/>
      <w:numFmt w:val="lowerLetter"/>
      <w:lvlText w:val="%5)"/>
      <w:lvlJc w:val="left"/>
      <w:pPr>
        <w:tabs>
          <w:tab w:val="num" w:pos="1620"/>
        </w:tabs>
        <w:ind w:left="1620" w:hanging="420"/>
      </w:pPr>
    </w:lvl>
    <w:lvl w:ilvl="5" w:tplc="0409001B" w:tentative="1">
      <w:start w:val="1"/>
      <w:numFmt w:val="lowerRoman"/>
      <w:lvlText w:val="%6."/>
      <w:lvlJc w:val="right"/>
      <w:pPr>
        <w:tabs>
          <w:tab w:val="num" w:pos="2040"/>
        </w:tabs>
        <w:ind w:left="2040" w:hanging="420"/>
      </w:pPr>
    </w:lvl>
    <w:lvl w:ilvl="6" w:tplc="0409000F" w:tentative="1">
      <w:start w:val="1"/>
      <w:numFmt w:val="decimal"/>
      <w:lvlText w:val="%7."/>
      <w:lvlJc w:val="left"/>
      <w:pPr>
        <w:tabs>
          <w:tab w:val="num" w:pos="2460"/>
        </w:tabs>
        <w:ind w:left="2460" w:hanging="420"/>
      </w:pPr>
    </w:lvl>
    <w:lvl w:ilvl="7" w:tplc="04090019" w:tentative="1">
      <w:start w:val="1"/>
      <w:numFmt w:val="lowerLetter"/>
      <w:lvlText w:val="%8)"/>
      <w:lvlJc w:val="left"/>
      <w:pPr>
        <w:tabs>
          <w:tab w:val="num" w:pos="2880"/>
        </w:tabs>
        <w:ind w:left="2880" w:hanging="420"/>
      </w:pPr>
    </w:lvl>
    <w:lvl w:ilvl="8" w:tplc="0409001B" w:tentative="1">
      <w:start w:val="1"/>
      <w:numFmt w:val="lowerRoman"/>
      <w:lvlText w:val="%9."/>
      <w:lvlJc w:val="right"/>
      <w:pPr>
        <w:tabs>
          <w:tab w:val="num" w:pos="3300"/>
        </w:tabs>
        <w:ind w:left="3300" w:hanging="420"/>
      </w:pPr>
    </w:lvl>
  </w:abstractNum>
  <w:num w:numId="1">
    <w:abstractNumId w:val="18"/>
  </w:num>
  <w:num w:numId="2">
    <w:abstractNumId w:val="15"/>
  </w:num>
  <w:num w:numId="3">
    <w:abstractNumId w:val="4"/>
  </w:num>
  <w:num w:numId="4">
    <w:abstractNumId w:val="8"/>
  </w:num>
  <w:num w:numId="5">
    <w:abstractNumId w:val="39"/>
  </w:num>
  <w:num w:numId="6">
    <w:abstractNumId w:val="7"/>
  </w:num>
  <w:num w:numId="7">
    <w:abstractNumId w:val="23"/>
  </w:num>
  <w:num w:numId="8">
    <w:abstractNumId w:val="30"/>
  </w:num>
  <w:num w:numId="9">
    <w:abstractNumId w:val="14"/>
  </w:num>
  <w:num w:numId="10">
    <w:abstractNumId w:val="13"/>
  </w:num>
  <w:num w:numId="11">
    <w:abstractNumId w:val="0"/>
  </w:num>
  <w:num w:numId="12">
    <w:abstractNumId w:val="20"/>
  </w:num>
  <w:num w:numId="13">
    <w:abstractNumId w:val="1"/>
  </w:num>
  <w:num w:numId="14">
    <w:abstractNumId w:val="16"/>
  </w:num>
  <w:num w:numId="15">
    <w:abstractNumId w:val="43"/>
  </w:num>
  <w:num w:numId="16">
    <w:abstractNumId w:val="3"/>
  </w:num>
  <w:num w:numId="17">
    <w:abstractNumId w:val="17"/>
  </w:num>
  <w:num w:numId="18">
    <w:abstractNumId w:val="12"/>
  </w:num>
  <w:num w:numId="19">
    <w:abstractNumId w:val="46"/>
  </w:num>
  <w:num w:numId="20">
    <w:abstractNumId w:val="33"/>
  </w:num>
  <w:num w:numId="21">
    <w:abstractNumId w:val="35"/>
  </w:num>
  <w:num w:numId="22">
    <w:abstractNumId w:val="22"/>
  </w:num>
  <w:num w:numId="23">
    <w:abstractNumId w:val="27"/>
  </w:num>
  <w:num w:numId="24">
    <w:abstractNumId w:val="9"/>
  </w:num>
  <w:num w:numId="25">
    <w:abstractNumId w:val="11"/>
  </w:num>
  <w:num w:numId="26">
    <w:abstractNumId w:val="5"/>
  </w:num>
  <w:num w:numId="27">
    <w:abstractNumId w:val="42"/>
  </w:num>
  <w:num w:numId="28">
    <w:abstractNumId w:val="45"/>
  </w:num>
  <w:num w:numId="29">
    <w:abstractNumId w:val="6"/>
  </w:num>
  <w:num w:numId="30">
    <w:abstractNumId w:val="28"/>
  </w:num>
  <w:num w:numId="31">
    <w:abstractNumId w:val="32"/>
  </w:num>
  <w:num w:numId="32">
    <w:abstractNumId w:val="29"/>
  </w:num>
  <w:num w:numId="33">
    <w:abstractNumId w:val="26"/>
  </w:num>
  <w:num w:numId="34">
    <w:abstractNumId w:val="44"/>
  </w:num>
  <w:num w:numId="35">
    <w:abstractNumId w:val="40"/>
  </w:num>
  <w:num w:numId="36">
    <w:abstractNumId w:val="36"/>
  </w:num>
  <w:num w:numId="37">
    <w:abstractNumId w:val="24"/>
  </w:num>
  <w:num w:numId="38">
    <w:abstractNumId w:val="10"/>
  </w:num>
  <w:num w:numId="39">
    <w:abstractNumId w:val="31"/>
  </w:num>
  <w:num w:numId="40">
    <w:abstractNumId w:val="2"/>
  </w:num>
  <w:num w:numId="41">
    <w:abstractNumId w:val="34"/>
  </w:num>
  <w:num w:numId="42">
    <w:abstractNumId w:val="21"/>
  </w:num>
  <w:num w:numId="43">
    <w:abstractNumId w:val="41"/>
  </w:num>
  <w:num w:numId="44">
    <w:abstractNumId w:val="38"/>
  </w:num>
  <w:num w:numId="45">
    <w:abstractNumId w:val="25"/>
  </w:num>
  <w:num w:numId="46">
    <w:abstractNumId w:val="1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87A"/>
    <w:rsid w:val="00055D76"/>
    <w:rsid w:val="000847A0"/>
    <w:rsid w:val="00095849"/>
    <w:rsid w:val="00096EB0"/>
    <w:rsid w:val="000F0034"/>
    <w:rsid w:val="000F61B9"/>
    <w:rsid w:val="001004C6"/>
    <w:rsid w:val="001072DE"/>
    <w:rsid w:val="00113AE5"/>
    <w:rsid w:val="001305D3"/>
    <w:rsid w:val="0014435C"/>
    <w:rsid w:val="00151248"/>
    <w:rsid w:val="00165877"/>
    <w:rsid w:val="0017646C"/>
    <w:rsid w:val="001779EE"/>
    <w:rsid w:val="001A3787"/>
    <w:rsid w:val="001A7327"/>
    <w:rsid w:val="001C191D"/>
    <w:rsid w:val="001E63E9"/>
    <w:rsid w:val="00245AE9"/>
    <w:rsid w:val="002665F5"/>
    <w:rsid w:val="0028064C"/>
    <w:rsid w:val="00285DF9"/>
    <w:rsid w:val="002A4A1C"/>
    <w:rsid w:val="002C449C"/>
    <w:rsid w:val="00377FC3"/>
    <w:rsid w:val="003A541C"/>
    <w:rsid w:val="003F1D44"/>
    <w:rsid w:val="00440B82"/>
    <w:rsid w:val="0047571C"/>
    <w:rsid w:val="004B3B35"/>
    <w:rsid w:val="004C2232"/>
    <w:rsid w:val="004F64F7"/>
    <w:rsid w:val="005009C0"/>
    <w:rsid w:val="00556856"/>
    <w:rsid w:val="0057087A"/>
    <w:rsid w:val="00570F3B"/>
    <w:rsid w:val="005D14B4"/>
    <w:rsid w:val="005D2079"/>
    <w:rsid w:val="005F6C47"/>
    <w:rsid w:val="00620470"/>
    <w:rsid w:val="00630589"/>
    <w:rsid w:val="00642705"/>
    <w:rsid w:val="00645055"/>
    <w:rsid w:val="006616AB"/>
    <w:rsid w:val="006B285E"/>
    <w:rsid w:val="007076DD"/>
    <w:rsid w:val="00707CD9"/>
    <w:rsid w:val="00714A4D"/>
    <w:rsid w:val="007332AF"/>
    <w:rsid w:val="00752639"/>
    <w:rsid w:val="00772F70"/>
    <w:rsid w:val="00797049"/>
    <w:rsid w:val="007A10FD"/>
    <w:rsid w:val="007A1398"/>
    <w:rsid w:val="007D71B7"/>
    <w:rsid w:val="007F28FD"/>
    <w:rsid w:val="00801CFB"/>
    <w:rsid w:val="008030C6"/>
    <w:rsid w:val="00835B51"/>
    <w:rsid w:val="008665A4"/>
    <w:rsid w:val="008C17A7"/>
    <w:rsid w:val="008E39CF"/>
    <w:rsid w:val="008E5D0E"/>
    <w:rsid w:val="009015F5"/>
    <w:rsid w:val="00916CB9"/>
    <w:rsid w:val="00943B56"/>
    <w:rsid w:val="00956DE6"/>
    <w:rsid w:val="009924E5"/>
    <w:rsid w:val="00A00EEA"/>
    <w:rsid w:val="00A03056"/>
    <w:rsid w:val="00A1102D"/>
    <w:rsid w:val="00A25A4D"/>
    <w:rsid w:val="00A51521"/>
    <w:rsid w:val="00A73C20"/>
    <w:rsid w:val="00AA0B11"/>
    <w:rsid w:val="00AB32E6"/>
    <w:rsid w:val="00AD4037"/>
    <w:rsid w:val="00AD5E5F"/>
    <w:rsid w:val="00B01799"/>
    <w:rsid w:val="00B2112E"/>
    <w:rsid w:val="00B2714B"/>
    <w:rsid w:val="00B341F8"/>
    <w:rsid w:val="00B357D3"/>
    <w:rsid w:val="00B452C4"/>
    <w:rsid w:val="00B94EAC"/>
    <w:rsid w:val="00BB6D04"/>
    <w:rsid w:val="00BC063F"/>
    <w:rsid w:val="00BE7BAF"/>
    <w:rsid w:val="00BF1D3C"/>
    <w:rsid w:val="00C83824"/>
    <w:rsid w:val="00C852DF"/>
    <w:rsid w:val="00CC4A7C"/>
    <w:rsid w:val="00CE1CFB"/>
    <w:rsid w:val="00CF2BF9"/>
    <w:rsid w:val="00CF2DC8"/>
    <w:rsid w:val="00D252CC"/>
    <w:rsid w:val="00D41A09"/>
    <w:rsid w:val="00D571B7"/>
    <w:rsid w:val="00DC0FDC"/>
    <w:rsid w:val="00DC139B"/>
    <w:rsid w:val="00DC1B0F"/>
    <w:rsid w:val="00DC649C"/>
    <w:rsid w:val="00E0078A"/>
    <w:rsid w:val="00E23EF2"/>
    <w:rsid w:val="00E35CB2"/>
    <w:rsid w:val="00E36BF3"/>
    <w:rsid w:val="00E53EA4"/>
    <w:rsid w:val="00E72FC2"/>
    <w:rsid w:val="00E90C8B"/>
    <w:rsid w:val="00E97DC0"/>
    <w:rsid w:val="00EA00B2"/>
    <w:rsid w:val="00EA497A"/>
    <w:rsid w:val="00EE5298"/>
    <w:rsid w:val="00EF75A4"/>
    <w:rsid w:val="00F07268"/>
    <w:rsid w:val="00F22EED"/>
    <w:rsid w:val="00F351CD"/>
    <w:rsid w:val="00F43A20"/>
    <w:rsid w:val="00F56A4D"/>
    <w:rsid w:val="00F67634"/>
    <w:rsid w:val="00F73384"/>
    <w:rsid w:val="00F81EAA"/>
    <w:rsid w:val="00F900C8"/>
    <w:rsid w:val="00FA2C30"/>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A7A51"/>
  <w15:chartTrackingRefBased/>
  <w15:docId w15:val="{ADE2A5D0-5EA7-46C5-AF44-03362ECB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71C"/>
    <w:pPr>
      <w:widowControl w:val="0"/>
      <w:jc w:val="both"/>
    </w:pPr>
    <w:rPr>
      <w:rFonts w:ascii="Times New Roman" w:eastAsia="宋体" w:hAnsi="Times New Roman" w:cs="Times New Roman"/>
      <w:color w:val="222288"/>
      <w:szCs w:val="21"/>
    </w:rPr>
  </w:style>
  <w:style w:type="paragraph" w:styleId="1">
    <w:name w:val="heading 1"/>
    <w:basedOn w:val="a"/>
    <w:next w:val="a"/>
    <w:link w:val="10"/>
    <w:qFormat/>
    <w:rsid w:val="0047571C"/>
    <w:pPr>
      <w:keepNext/>
      <w:keepLines/>
      <w:spacing w:before="340" w:after="330" w:line="578" w:lineRule="auto"/>
      <w:outlineLvl w:val="0"/>
    </w:pPr>
    <w:rPr>
      <w:b/>
      <w:bCs/>
      <w:kern w:val="44"/>
      <w:sz w:val="44"/>
      <w:szCs w:val="44"/>
    </w:rPr>
  </w:style>
  <w:style w:type="paragraph" w:styleId="2">
    <w:name w:val="heading 2"/>
    <w:basedOn w:val="a"/>
    <w:next w:val="a"/>
    <w:link w:val="20"/>
    <w:qFormat/>
    <w:rsid w:val="0047571C"/>
    <w:pPr>
      <w:keepNext/>
      <w:keepLines/>
      <w:spacing w:before="315" w:after="315" w:line="315" w:lineRule="exact"/>
      <w:ind w:left="486" w:hangingChars="180" w:hanging="486"/>
      <w:outlineLvl w:val="1"/>
    </w:pPr>
    <w:rPr>
      <w:rFonts w:eastAsia="黑体"/>
      <w:color w:val="auto"/>
      <w:sz w:val="27"/>
      <w:szCs w:val="20"/>
    </w:rPr>
  </w:style>
  <w:style w:type="paragraph" w:styleId="3">
    <w:name w:val="heading 3"/>
    <w:basedOn w:val="a"/>
    <w:next w:val="a"/>
    <w:link w:val="30"/>
    <w:uiPriority w:val="9"/>
    <w:semiHidden/>
    <w:unhideWhenUsed/>
    <w:qFormat/>
    <w:rsid w:val="00A0305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757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7571C"/>
    <w:rPr>
      <w:sz w:val="18"/>
      <w:szCs w:val="18"/>
    </w:rPr>
  </w:style>
  <w:style w:type="paragraph" w:styleId="a5">
    <w:name w:val="footer"/>
    <w:basedOn w:val="a"/>
    <w:link w:val="a6"/>
    <w:unhideWhenUsed/>
    <w:rsid w:val="0047571C"/>
    <w:pPr>
      <w:tabs>
        <w:tab w:val="center" w:pos="4153"/>
        <w:tab w:val="right" w:pos="8306"/>
      </w:tabs>
      <w:snapToGrid w:val="0"/>
      <w:jc w:val="left"/>
    </w:pPr>
    <w:rPr>
      <w:sz w:val="18"/>
      <w:szCs w:val="18"/>
    </w:rPr>
  </w:style>
  <w:style w:type="character" w:customStyle="1" w:styleId="a6">
    <w:name w:val="页脚 字符"/>
    <w:basedOn w:val="a0"/>
    <w:link w:val="a5"/>
    <w:rsid w:val="0047571C"/>
    <w:rPr>
      <w:sz w:val="18"/>
      <w:szCs w:val="18"/>
    </w:rPr>
  </w:style>
  <w:style w:type="character" w:customStyle="1" w:styleId="10">
    <w:name w:val="标题 1 字符"/>
    <w:basedOn w:val="a0"/>
    <w:link w:val="1"/>
    <w:rsid w:val="0047571C"/>
    <w:rPr>
      <w:rFonts w:ascii="Times New Roman" w:eastAsia="宋体" w:hAnsi="Times New Roman" w:cs="Times New Roman"/>
      <w:b/>
      <w:bCs/>
      <w:color w:val="222288"/>
      <w:kern w:val="44"/>
      <w:sz w:val="44"/>
      <w:szCs w:val="44"/>
    </w:rPr>
  </w:style>
  <w:style w:type="character" w:customStyle="1" w:styleId="20">
    <w:name w:val="标题 2 字符"/>
    <w:basedOn w:val="a0"/>
    <w:link w:val="2"/>
    <w:rsid w:val="0047571C"/>
    <w:rPr>
      <w:rFonts w:ascii="Times New Roman" w:eastAsia="黑体" w:hAnsi="Times New Roman" w:cs="Times New Roman"/>
      <w:sz w:val="27"/>
      <w:szCs w:val="20"/>
    </w:rPr>
  </w:style>
  <w:style w:type="paragraph" w:styleId="a7">
    <w:name w:val="Normal (Web)"/>
    <w:basedOn w:val="a"/>
    <w:rsid w:val="0047571C"/>
    <w:pPr>
      <w:widowControl/>
      <w:spacing w:before="100" w:beforeAutospacing="1" w:after="100" w:afterAutospacing="1"/>
      <w:jc w:val="left"/>
    </w:pPr>
    <w:rPr>
      <w:rFonts w:ascii="宋体" w:hAnsi="宋体"/>
      <w:color w:val="auto"/>
      <w:kern w:val="0"/>
      <w:sz w:val="24"/>
      <w:szCs w:val="24"/>
    </w:rPr>
  </w:style>
  <w:style w:type="character" w:styleId="a8">
    <w:name w:val="page number"/>
    <w:basedOn w:val="a0"/>
    <w:rsid w:val="0047571C"/>
  </w:style>
  <w:style w:type="paragraph" w:styleId="a9">
    <w:name w:val="Document Map"/>
    <w:basedOn w:val="a"/>
    <w:link w:val="aa"/>
    <w:semiHidden/>
    <w:rsid w:val="0047571C"/>
    <w:pPr>
      <w:shd w:val="clear" w:color="auto" w:fill="000080"/>
    </w:pPr>
  </w:style>
  <w:style w:type="character" w:customStyle="1" w:styleId="aa">
    <w:name w:val="文档结构图 字符"/>
    <w:basedOn w:val="a0"/>
    <w:link w:val="a9"/>
    <w:semiHidden/>
    <w:rsid w:val="0047571C"/>
    <w:rPr>
      <w:rFonts w:ascii="Times New Roman" w:eastAsia="宋体" w:hAnsi="Times New Roman" w:cs="Times New Roman"/>
      <w:color w:val="222288"/>
      <w:szCs w:val="21"/>
      <w:shd w:val="clear" w:color="auto" w:fill="000080"/>
    </w:rPr>
  </w:style>
  <w:style w:type="paragraph" w:customStyle="1" w:styleId="w">
    <w:name w:val="w_正文"/>
    <w:basedOn w:val="a"/>
    <w:rsid w:val="0047571C"/>
    <w:pPr>
      <w:adjustRightInd w:val="0"/>
      <w:snapToGrid w:val="0"/>
      <w:spacing w:beforeLines="50" w:before="50" w:line="360" w:lineRule="auto"/>
      <w:ind w:firstLineChars="200" w:firstLine="200"/>
    </w:pPr>
    <w:rPr>
      <w:color w:val="auto"/>
      <w:sz w:val="24"/>
      <w:szCs w:val="24"/>
    </w:rPr>
  </w:style>
  <w:style w:type="paragraph" w:customStyle="1" w:styleId="Char">
    <w:name w:val="Char"/>
    <w:basedOn w:val="a"/>
    <w:rsid w:val="0047571C"/>
    <w:rPr>
      <w:color w:val="auto"/>
      <w:szCs w:val="24"/>
    </w:rPr>
  </w:style>
  <w:style w:type="paragraph" w:styleId="TOC1">
    <w:name w:val="toc 1"/>
    <w:basedOn w:val="a"/>
    <w:next w:val="a"/>
    <w:autoRedefine/>
    <w:uiPriority w:val="39"/>
    <w:rsid w:val="001004C6"/>
    <w:pPr>
      <w:tabs>
        <w:tab w:val="left" w:pos="630"/>
        <w:tab w:val="right" w:leader="dot" w:pos="8296"/>
      </w:tabs>
    </w:pPr>
  </w:style>
  <w:style w:type="paragraph" w:styleId="TOC2">
    <w:name w:val="toc 2"/>
    <w:basedOn w:val="a"/>
    <w:next w:val="a"/>
    <w:autoRedefine/>
    <w:semiHidden/>
    <w:rsid w:val="0047571C"/>
    <w:pPr>
      <w:ind w:leftChars="200" w:left="420"/>
    </w:pPr>
  </w:style>
  <w:style w:type="character" w:styleId="ab">
    <w:name w:val="Hyperlink"/>
    <w:uiPriority w:val="99"/>
    <w:rsid w:val="0047571C"/>
    <w:rPr>
      <w:color w:val="0000FF"/>
      <w:u w:val="single"/>
    </w:rPr>
  </w:style>
  <w:style w:type="paragraph" w:styleId="ac">
    <w:name w:val="Balloon Text"/>
    <w:basedOn w:val="a"/>
    <w:link w:val="ad"/>
    <w:semiHidden/>
    <w:rsid w:val="0047571C"/>
    <w:rPr>
      <w:sz w:val="18"/>
      <w:szCs w:val="18"/>
    </w:rPr>
  </w:style>
  <w:style w:type="character" w:customStyle="1" w:styleId="ad">
    <w:name w:val="批注框文本 字符"/>
    <w:basedOn w:val="a0"/>
    <w:link w:val="ac"/>
    <w:semiHidden/>
    <w:rsid w:val="0047571C"/>
    <w:rPr>
      <w:rFonts w:ascii="Times New Roman" w:eastAsia="宋体" w:hAnsi="Times New Roman" w:cs="Times New Roman"/>
      <w:color w:val="222288"/>
      <w:sz w:val="18"/>
      <w:szCs w:val="18"/>
    </w:rPr>
  </w:style>
  <w:style w:type="paragraph" w:customStyle="1" w:styleId="ParaCharCharCharChar">
    <w:name w:val="默认段落字体 Para Char Char Char Char"/>
    <w:basedOn w:val="a"/>
    <w:rsid w:val="0047571C"/>
    <w:rPr>
      <w:color w:val="auto"/>
      <w:szCs w:val="24"/>
    </w:rPr>
  </w:style>
  <w:style w:type="paragraph" w:customStyle="1" w:styleId="cucd-0">
    <w:name w:val="cucd-0"/>
    <w:link w:val="cucd-0Char"/>
    <w:rsid w:val="0047571C"/>
    <w:pPr>
      <w:spacing w:line="360" w:lineRule="auto"/>
      <w:ind w:firstLineChars="200" w:firstLine="480"/>
    </w:pPr>
    <w:rPr>
      <w:rFonts w:ascii="Times New Roman" w:eastAsia="宋体" w:hAnsi="Times New Roman" w:cs="Times New Roman"/>
      <w:sz w:val="24"/>
      <w:szCs w:val="24"/>
    </w:rPr>
  </w:style>
  <w:style w:type="character" w:customStyle="1" w:styleId="cucd-0Char">
    <w:name w:val="cucd-0 Char"/>
    <w:link w:val="cucd-0"/>
    <w:rsid w:val="0047571C"/>
    <w:rPr>
      <w:rFonts w:ascii="Times New Roman" w:eastAsia="宋体" w:hAnsi="Times New Roman" w:cs="Times New Roman"/>
      <w:sz w:val="24"/>
      <w:szCs w:val="24"/>
    </w:rPr>
  </w:style>
  <w:style w:type="paragraph" w:customStyle="1" w:styleId="Char1">
    <w:name w:val="Char1"/>
    <w:basedOn w:val="a"/>
    <w:autoRedefine/>
    <w:rsid w:val="0047571C"/>
    <w:rPr>
      <w:rFonts w:ascii="Arial" w:hAnsi="Arial" w:cs="Arial"/>
      <w:color w:val="auto"/>
    </w:rPr>
  </w:style>
  <w:style w:type="paragraph" w:customStyle="1" w:styleId="Char10">
    <w:name w:val="Char1"/>
    <w:basedOn w:val="a"/>
    <w:autoRedefine/>
    <w:rsid w:val="0047571C"/>
    <w:rPr>
      <w:rFonts w:ascii="Arial" w:hAnsi="Arial" w:cs="Arial"/>
      <w:color w:val="auto"/>
    </w:rPr>
  </w:style>
  <w:style w:type="paragraph" w:styleId="ae">
    <w:name w:val="List Paragraph"/>
    <w:basedOn w:val="a"/>
    <w:uiPriority w:val="34"/>
    <w:qFormat/>
    <w:rsid w:val="00CF2BF9"/>
    <w:pPr>
      <w:ind w:firstLineChars="200" w:firstLine="420"/>
    </w:pPr>
  </w:style>
  <w:style w:type="character" w:customStyle="1" w:styleId="30">
    <w:name w:val="标题 3 字符"/>
    <w:basedOn w:val="a0"/>
    <w:link w:val="3"/>
    <w:uiPriority w:val="9"/>
    <w:semiHidden/>
    <w:rsid w:val="00A03056"/>
    <w:rPr>
      <w:rFonts w:ascii="Times New Roman" w:eastAsia="宋体" w:hAnsi="Times New Roman" w:cs="Times New Roman"/>
      <w:b/>
      <w:bCs/>
      <w:color w:val="22228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jz.docin.com/p-763713025.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epresearch.com/rps-%E5%9C%9F%E5%A3%A4%E4%BF%AE%E5%A4%8D.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p.weixin.qq.com/s?__biz=MjM5NTUwMTE3NA==&amp;mid=2650645797&amp;idx=1&amp;sn=eff97b43630bbd919c638c8c6f91ea3a&amp;chksm=befe803c8989092a083d24977818c7000884c35ab3bd7c27bdab6daa0682307aca45f8a87d1f&amp;scene=2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aidu.com/link?url=iT7Z-3fd3XoFTwptYSz3p5KbFwna7wCsIB-29MtATqdCQgCE0Z5O6XsIz6N__7fqjXYrW_8fCR8tKIk2OrDSPK&amp;wd=&amp;eqid=f757478a0007add2000000025d9f38fc"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12</Pages>
  <Words>1289</Words>
  <Characters>7350</Characters>
  <Application>Microsoft Office Word</Application>
  <DocSecurity>0</DocSecurity>
  <Lines>61</Lines>
  <Paragraphs>17</Paragraphs>
  <ScaleCrop>false</ScaleCrop>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xxf xxf</dc:creator>
  <cp:keywords/>
  <dc:description/>
  <cp:lastModifiedBy>rong peng</cp:lastModifiedBy>
  <cp:revision>102</cp:revision>
  <dcterms:created xsi:type="dcterms:W3CDTF">2019-10-17T04:54:00Z</dcterms:created>
  <dcterms:modified xsi:type="dcterms:W3CDTF">2020-05-09T08:58:00Z</dcterms:modified>
</cp:coreProperties>
</file>